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577" w:rsidRPr="005B7577" w:rsidRDefault="005B7577" w:rsidP="00687BBD">
      <w:pPr>
        <w:widowControl w:val="0"/>
        <w:jc w:val="center"/>
        <w:rPr>
          <w:rFonts w:ascii="Calibri" w:hAnsi="Calibri"/>
          <w:b/>
          <w:snapToGrid w:val="0"/>
          <w:sz w:val="32"/>
        </w:rPr>
      </w:pPr>
    </w:p>
    <w:p w:rsidR="00687BBD" w:rsidRPr="005B7577" w:rsidRDefault="00687BBD" w:rsidP="00687BBD">
      <w:pPr>
        <w:widowControl w:val="0"/>
        <w:jc w:val="center"/>
        <w:rPr>
          <w:rFonts w:ascii="Calibri" w:hAnsi="Calibri"/>
          <w:snapToGrid w:val="0"/>
          <w:sz w:val="32"/>
        </w:rPr>
      </w:pPr>
      <w:r w:rsidRPr="005B7577">
        <w:rPr>
          <w:rFonts w:ascii="Calibri" w:hAnsi="Calibri"/>
          <w:b/>
          <w:snapToGrid w:val="0"/>
          <w:sz w:val="32"/>
        </w:rPr>
        <w:t>Smlouva o dílo</w:t>
      </w:r>
      <w:r w:rsidRPr="005B7577">
        <w:rPr>
          <w:rFonts w:ascii="Calibri" w:hAnsi="Calibri"/>
          <w:snapToGrid w:val="0"/>
          <w:sz w:val="32"/>
        </w:rPr>
        <w:t xml:space="preserve"> </w:t>
      </w:r>
      <w:r w:rsidRPr="005B7577">
        <w:rPr>
          <w:rFonts w:ascii="Calibri" w:hAnsi="Calibri"/>
          <w:b/>
          <w:snapToGrid w:val="0"/>
          <w:sz w:val="32"/>
        </w:rPr>
        <w:t xml:space="preserve">č. </w:t>
      </w:r>
    </w:p>
    <w:p w:rsidR="00BE588D" w:rsidRPr="005B7577" w:rsidRDefault="00793B25">
      <w:pPr>
        <w:widowControl w:val="0"/>
        <w:jc w:val="center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na dodávky a provedení prací v rámci akce</w:t>
      </w:r>
    </w:p>
    <w:p w:rsidR="00C2243F" w:rsidRPr="00C2243F" w:rsidRDefault="00C2243F" w:rsidP="00C2243F">
      <w:pPr>
        <w:pStyle w:val="Nadpis1"/>
        <w:jc w:val="center"/>
        <w:rPr>
          <w:rFonts w:ascii="Calibri" w:hAnsi="Calibri"/>
          <w:bCs/>
          <w:szCs w:val="24"/>
        </w:rPr>
      </w:pPr>
      <w:r w:rsidRPr="00C2243F">
        <w:rPr>
          <w:rFonts w:ascii="Calibri" w:hAnsi="Calibri"/>
          <w:bCs/>
          <w:szCs w:val="24"/>
        </w:rPr>
        <w:t>„Varovný systém ochrany obyvatel před povodněmi pro obec Křižany – varovný informační systém“</w:t>
      </w:r>
    </w:p>
    <w:p w:rsidR="008D00AE" w:rsidRPr="005B7577" w:rsidRDefault="008D00AE" w:rsidP="003B3D4B">
      <w:pPr>
        <w:pStyle w:val="Nadpis1"/>
        <w:jc w:val="center"/>
        <w:rPr>
          <w:rFonts w:ascii="Calibri" w:hAnsi="Calibri"/>
          <w:snapToGrid w:val="0"/>
          <w:sz w:val="20"/>
        </w:rPr>
      </w:pPr>
    </w:p>
    <w:p w:rsidR="00BE588D" w:rsidRPr="005B7577" w:rsidRDefault="00BE588D">
      <w:pPr>
        <w:widowControl w:val="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____________________________________________________________________</w:t>
      </w:r>
    </w:p>
    <w:p w:rsidR="00BE588D" w:rsidRPr="005B7577" w:rsidRDefault="00BE588D">
      <w:pPr>
        <w:widowControl w:val="0"/>
        <w:jc w:val="center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 xml:space="preserve">uzavřená podle § </w:t>
      </w:r>
      <w:smartTag w:uri="urn:schemas-microsoft-com:office:smarttags" w:element="metricconverter">
        <w:smartTagPr>
          <w:attr w:name="ProductID" w:val="536 a"/>
        </w:smartTagPr>
        <w:r w:rsidRPr="005B7577">
          <w:rPr>
            <w:rFonts w:ascii="Calibri" w:hAnsi="Calibri"/>
            <w:snapToGrid w:val="0"/>
            <w:sz w:val="24"/>
          </w:rPr>
          <w:t>536 a</w:t>
        </w:r>
      </w:smartTag>
      <w:r w:rsidRPr="005B7577">
        <w:rPr>
          <w:rFonts w:ascii="Calibri" w:hAnsi="Calibri"/>
          <w:snapToGrid w:val="0"/>
          <w:sz w:val="24"/>
        </w:rPr>
        <w:t xml:space="preserve"> násl. zákona č. 513/</w:t>
      </w:r>
      <w:r w:rsidR="00A23871" w:rsidRPr="005B7577">
        <w:rPr>
          <w:rFonts w:ascii="Calibri" w:hAnsi="Calibri"/>
          <w:snapToGrid w:val="0"/>
          <w:sz w:val="24"/>
        </w:rPr>
        <w:t>19</w:t>
      </w:r>
      <w:r w:rsidRPr="005B7577">
        <w:rPr>
          <w:rFonts w:ascii="Calibri" w:hAnsi="Calibri"/>
          <w:snapToGrid w:val="0"/>
          <w:sz w:val="24"/>
        </w:rPr>
        <w:t>91 Sb.</w:t>
      </w:r>
    </w:p>
    <w:p w:rsidR="00BE588D" w:rsidRPr="005B7577" w:rsidRDefault="00B04240">
      <w:pPr>
        <w:widowControl w:val="0"/>
        <w:jc w:val="center"/>
        <w:rPr>
          <w:rFonts w:ascii="Calibri" w:hAnsi="Calibri"/>
          <w:b/>
          <w:snapToGrid w:val="0"/>
          <w:sz w:val="24"/>
        </w:rPr>
      </w:pPr>
      <w:r>
        <w:rPr>
          <w:rFonts w:ascii="Calibri" w:hAnsi="Calibri"/>
          <w:snapToGrid w:val="0"/>
          <w:sz w:val="24"/>
        </w:rPr>
        <w:t>(</w:t>
      </w:r>
      <w:r w:rsidR="00BE588D" w:rsidRPr="005B7577">
        <w:rPr>
          <w:rFonts w:ascii="Calibri" w:hAnsi="Calibri"/>
          <w:snapToGrid w:val="0"/>
          <w:sz w:val="24"/>
        </w:rPr>
        <w:t>dále jen obchodní zákoník)</w:t>
      </w:r>
    </w:p>
    <w:p w:rsidR="0022002F" w:rsidRPr="005B7577" w:rsidRDefault="0022002F" w:rsidP="00A649EC">
      <w:pPr>
        <w:widowControl w:val="0"/>
        <w:rPr>
          <w:rFonts w:ascii="Calibri" w:hAnsi="Calibri"/>
          <w:snapToGrid w:val="0"/>
          <w:sz w:val="24"/>
        </w:rPr>
      </w:pPr>
    </w:p>
    <w:p w:rsidR="00BE588D" w:rsidRPr="005B7577" w:rsidRDefault="00BE588D">
      <w:pPr>
        <w:widowControl w:val="0"/>
        <w:jc w:val="center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>I.</w:t>
      </w:r>
    </w:p>
    <w:p w:rsidR="00BE588D" w:rsidRPr="005B7577" w:rsidRDefault="00BE588D">
      <w:pPr>
        <w:widowControl w:val="0"/>
        <w:jc w:val="center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>Smluvní s</w:t>
      </w:r>
      <w:r w:rsidR="00C42E2D" w:rsidRPr="005B7577">
        <w:rPr>
          <w:rFonts w:ascii="Calibri" w:hAnsi="Calibri"/>
          <w:b/>
          <w:snapToGrid w:val="0"/>
          <w:sz w:val="24"/>
        </w:rPr>
        <w:t>t</w:t>
      </w:r>
      <w:r w:rsidRPr="005B7577">
        <w:rPr>
          <w:rFonts w:ascii="Calibri" w:hAnsi="Calibri"/>
          <w:b/>
          <w:snapToGrid w:val="0"/>
          <w:sz w:val="24"/>
        </w:rPr>
        <w:t>rany</w:t>
      </w:r>
    </w:p>
    <w:p w:rsidR="00BE588D" w:rsidRPr="005B7577" w:rsidRDefault="00BE588D">
      <w:pPr>
        <w:widowControl w:val="0"/>
        <w:rPr>
          <w:rFonts w:ascii="Calibri" w:hAnsi="Calibri"/>
          <w:snapToGrid w:val="0"/>
          <w:sz w:val="24"/>
        </w:rPr>
      </w:pPr>
    </w:p>
    <w:p w:rsidR="00BE588D" w:rsidRPr="005B7577" w:rsidRDefault="003C2BDE">
      <w:pPr>
        <w:widowControl w:val="0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1.1</w:t>
      </w:r>
      <w:r w:rsidRPr="005B7577">
        <w:rPr>
          <w:rFonts w:ascii="Calibri" w:hAnsi="Calibri"/>
          <w:snapToGrid w:val="0"/>
          <w:sz w:val="24"/>
        </w:rPr>
        <w:tab/>
        <w:t>Objednatel</w:t>
      </w:r>
      <w:r w:rsidR="00BE588D" w:rsidRPr="005B7577">
        <w:rPr>
          <w:rFonts w:ascii="Calibri" w:hAnsi="Calibri"/>
          <w:snapToGrid w:val="0"/>
          <w:sz w:val="24"/>
        </w:rPr>
        <w:t xml:space="preserve">: </w:t>
      </w:r>
      <w:r w:rsidRPr="005B7577">
        <w:rPr>
          <w:rFonts w:ascii="Calibri" w:hAnsi="Calibri"/>
          <w:snapToGrid w:val="0"/>
          <w:sz w:val="24"/>
        </w:rPr>
        <w:tab/>
      </w:r>
      <w:r w:rsidRPr="005B7577">
        <w:rPr>
          <w:rFonts w:ascii="Calibri" w:hAnsi="Calibri"/>
          <w:snapToGrid w:val="0"/>
          <w:sz w:val="24"/>
        </w:rPr>
        <w:tab/>
      </w:r>
      <w:r w:rsidR="00483FA4" w:rsidRPr="00483FA4">
        <w:rPr>
          <w:rFonts w:ascii="Calibri" w:hAnsi="Calibri"/>
          <w:b/>
          <w:snapToGrid w:val="0"/>
          <w:sz w:val="24"/>
        </w:rPr>
        <w:t>OBEC KŘÍŽANY</w:t>
      </w:r>
    </w:p>
    <w:p w:rsidR="00BE588D" w:rsidRPr="005B7577" w:rsidRDefault="00BE588D">
      <w:pPr>
        <w:widowControl w:val="0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ab/>
        <w:t xml:space="preserve">Zastoupený: </w:t>
      </w:r>
      <w:r w:rsidR="003C2BDE" w:rsidRPr="005B7577">
        <w:rPr>
          <w:rFonts w:ascii="Calibri" w:hAnsi="Calibri"/>
          <w:snapToGrid w:val="0"/>
          <w:sz w:val="24"/>
        </w:rPr>
        <w:tab/>
      </w:r>
      <w:r w:rsidR="003C2BDE" w:rsidRPr="005B7577">
        <w:rPr>
          <w:rFonts w:ascii="Calibri" w:hAnsi="Calibri"/>
          <w:snapToGrid w:val="0"/>
          <w:sz w:val="24"/>
        </w:rPr>
        <w:tab/>
      </w:r>
      <w:r w:rsidRPr="005B7577">
        <w:rPr>
          <w:rFonts w:ascii="Calibri" w:hAnsi="Calibri"/>
          <w:snapToGrid w:val="0"/>
          <w:sz w:val="24"/>
        </w:rPr>
        <w:t xml:space="preserve"> </w:t>
      </w:r>
    </w:p>
    <w:p w:rsidR="00BE588D" w:rsidRPr="005B7577" w:rsidRDefault="00BE588D">
      <w:pPr>
        <w:widowControl w:val="0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ab/>
        <w:t>Sídlo</w:t>
      </w:r>
      <w:r w:rsidR="00B04240">
        <w:rPr>
          <w:rFonts w:ascii="Calibri" w:hAnsi="Calibri"/>
          <w:snapToGrid w:val="0"/>
          <w:sz w:val="24"/>
        </w:rPr>
        <w:tab/>
      </w:r>
      <w:r w:rsidR="003C2BDE" w:rsidRPr="005B7577">
        <w:rPr>
          <w:rFonts w:ascii="Calibri" w:hAnsi="Calibri"/>
          <w:snapToGrid w:val="0"/>
          <w:sz w:val="24"/>
        </w:rPr>
        <w:tab/>
      </w:r>
      <w:r w:rsidR="003C2BDE" w:rsidRPr="005B7577">
        <w:rPr>
          <w:rFonts w:ascii="Calibri" w:hAnsi="Calibri"/>
          <w:snapToGrid w:val="0"/>
          <w:sz w:val="24"/>
        </w:rPr>
        <w:tab/>
      </w:r>
      <w:r w:rsidR="00C2243F" w:rsidRPr="00C2243F">
        <w:rPr>
          <w:rFonts w:ascii="Calibri" w:hAnsi="Calibri"/>
          <w:bCs/>
          <w:snapToGrid w:val="0"/>
          <w:sz w:val="24"/>
        </w:rPr>
        <w:t>Křižany 340, 463 53 Křižany</w:t>
      </w:r>
      <w:r w:rsidRPr="005B7577">
        <w:rPr>
          <w:rFonts w:ascii="Calibri" w:hAnsi="Calibri"/>
          <w:snapToGrid w:val="0"/>
          <w:sz w:val="24"/>
        </w:rPr>
        <w:tab/>
      </w:r>
      <w:r w:rsidRPr="005B7577">
        <w:rPr>
          <w:rFonts w:ascii="Calibri" w:hAnsi="Calibri"/>
          <w:snapToGrid w:val="0"/>
          <w:sz w:val="24"/>
        </w:rPr>
        <w:tab/>
      </w:r>
      <w:r w:rsidRPr="005B7577">
        <w:rPr>
          <w:rFonts w:ascii="Calibri" w:hAnsi="Calibri"/>
          <w:snapToGrid w:val="0"/>
          <w:sz w:val="24"/>
        </w:rPr>
        <w:tab/>
      </w:r>
      <w:r w:rsidRPr="005B7577">
        <w:rPr>
          <w:rFonts w:ascii="Calibri" w:hAnsi="Calibri"/>
          <w:snapToGrid w:val="0"/>
          <w:sz w:val="24"/>
        </w:rPr>
        <w:tab/>
      </w:r>
    </w:p>
    <w:p w:rsidR="00BE588D" w:rsidRPr="005B7577" w:rsidRDefault="00BE588D">
      <w:pPr>
        <w:widowControl w:val="0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ab/>
        <w:t>IČO</w:t>
      </w:r>
      <w:r w:rsidR="003C2BDE" w:rsidRPr="005B7577">
        <w:rPr>
          <w:rFonts w:ascii="Calibri" w:hAnsi="Calibri"/>
          <w:snapToGrid w:val="0"/>
          <w:sz w:val="24"/>
        </w:rPr>
        <w:t>:</w:t>
      </w:r>
      <w:r w:rsidRPr="005B7577">
        <w:rPr>
          <w:rFonts w:ascii="Calibri" w:hAnsi="Calibri"/>
          <w:snapToGrid w:val="0"/>
          <w:sz w:val="24"/>
        </w:rPr>
        <w:tab/>
      </w:r>
      <w:r w:rsidRPr="005B7577">
        <w:rPr>
          <w:rFonts w:ascii="Calibri" w:hAnsi="Calibri"/>
          <w:snapToGrid w:val="0"/>
          <w:sz w:val="24"/>
        </w:rPr>
        <w:tab/>
      </w:r>
      <w:r w:rsidRPr="005B7577">
        <w:rPr>
          <w:rFonts w:ascii="Calibri" w:hAnsi="Calibri"/>
          <w:snapToGrid w:val="0"/>
          <w:sz w:val="24"/>
        </w:rPr>
        <w:tab/>
      </w:r>
      <w:r w:rsidR="00C2243F" w:rsidRPr="00C2243F">
        <w:rPr>
          <w:rFonts w:ascii="Calibri" w:hAnsi="Calibri"/>
          <w:snapToGrid w:val="0"/>
          <w:sz w:val="24"/>
        </w:rPr>
        <w:t>00262943</w:t>
      </w:r>
    </w:p>
    <w:p w:rsidR="003B3D4B" w:rsidRPr="005B7577" w:rsidRDefault="00BE588D">
      <w:pPr>
        <w:widowControl w:val="0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ab/>
        <w:t>DIČ</w:t>
      </w:r>
      <w:r w:rsidR="003C2BDE" w:rsidRPr="005B7577">
        <w:rPr>
          <w:rFonts w:ascii="Calibri" w:hAnsi="Calibri"/>
          <w:snapToGrid w:val="0"/>
          <w:sz w:val="24"/>
        </w:rPr>
        <w:t>:</w:t>
      </w:r>
      <w:r w:rsidRPr="005B7577">
        <w:rPr>
          <w:rFonts w:ascii="Calibri" w:hAnsi="Calibri"/>
          <w:snapToGrid w:val="0"/>
          <w:sz w:val="24"/>
        </w:rPr>
        <w:t xml:space="preserve"> </w:t>
      </w:r>
      <w:r w:rsidRPr="005B7577">
        <w:rPr>
          <w:rFonts w:ascii="Calibri" w:hAnsi="Calibri"/>
          <w:snapToGrid w:val="0"/>
          <w:sz w:val="24"/>
        </w:rPr>
        <w:tab/>
      </w:r>
      <w:r w:rsidRPr="005B7577">
        <w:rPr>
          <w:rFonts w:ascii="Calibri" w:hAnsi="Calibri"/>
          <w:snapToGrid w:val="0"/>
          <w:sz w:val="24"/>
        </w:rPr>
        <w:tab/>
      </w:r>
      <w:r w:rsidRPr="005B7577">
        <w:rPr>
          <w:rFonts w:ascii="Calibri" w:hAnsi="Calibri"/>
          <w:snapToGrid w:val="0"/>
          <w:sz w:val="24"/>
        </w:rPr>
        <w:tab/>
      </w:r>
      <w:r w:rsidR="00C2243F" w:rsidRPr="00C2243F">
        <w:rPr>
          <w:rFonts w:ascii="Calibri" w:hAnsi="Calibri"/>
          <w:snapToGrid w:val="0"/>
          <w:sz w:val="24"/>
        </w:rPr>
        <w:t>CZ00262943</w:t>
      </w:r>
    </w:p>
    <w:p w:rsidR="00BE588D" w:rsidRPr="005B7577" w:rsidRDefault="00BE588D">
      <w:pPr>
        <w:widowControl w:val="0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ab/>
        <w:t>Bankovní spojení</w:t>
      </w:r>
      <w:r w:rsidR="003C2BDE" w:rsidRPr="005B7577">
        <w:rPr>
          <w:rFonts w:ascii="Calibri" w:hAnsi="Calibri"/>
          <w:snapToGrid w:val="0"/>
          <w:sz w:val="24"/>
        </w:rPr>
        <w:t>:</w:t>
      </w:r>
      <w:r w:rsidRPr="005B7577">
        <w:rPr>
          <w:rFonts w:ascii="Calibri" w:hAnsi="Calibri"/>
          <w:snapToGrid w:val="0"/>
          <w:sz w:val="24"/>
        </w:rPr>
        <w:tab/>
        <w:t xml:space="preserve"> </w:t>
      </w:r>
    </w:p>
    <w:p w:rsidR="00BE588D" w:rsidRPr="005B7577" w:rsidRDefault="00114CAB">
      <w:pPr>
        <w:widowControl w:val="0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ab/>
      </w:r>
      <w:proofErr w:type="spellStart"/>
      <w:r w:rsidRPr="005B7577">
        <w:rPr>
          <w:rFonts w:ascii="Calibri" w:hAnsi="Calibri"/>
          <w:snapToGrid w:val="0"/>
          <w:sz w:val="24"/>
        </w:rPr>
        <w:t>č.účtu</w:t>
      </w:r>
      <w:proofErr w:type="spellEnd"/>
      <w:r w:rsidRPr="005B7577">
        <w:rPr>
          <w:rFonts w:ascii="Calibri" w:hAnsi="Calibri"/>
          <w:snapToGrid w:val="0"/>
          <w:sz w:val="24"/>
        </w:rPr>
        <w:t>:</w:t>
      </w:r>
      <w:r w:rsidRPr="005B7577">
        <w:rPr>
          <w:rFonts w:ascii="Calibri" w:hAnsi="Calibri"/>
          <w:snapToGrid w:val="0"/>
          <w:sz w:val="24"/>
        </w:rPr>
        <w:tab/>
      </w:r>
      <w:r w:rsidRPr="005B7577">
        <w:rPr>
          <w:rFonts w:ascii="Calibri" w:hAnsi="Calibri"/>
          <w:snapToGrid w:val="0"/>
          <w:sz w:val="24"/>
        </w:rPr>
        <w:tab/>
      </w:r>
      <w:r w:rsidR="00BE588D" w:rsidRPr="005B7577">
        <w:rPr>
          <w:rFonts w:ascii="Calibri" w:hAnsi="Calibri"/>
          <w:snapToGrid w:val="0"/>
          <w:sz w:val="24"/>
        </w:rPr>
        <w:tab/>
        <w:t xml:space="preserve"> </w:t>
      </w:r>
    </w:p>
    <w:p w:rsidR="00BE588D" w:rsidRPr="005B7577" w:rsidRDefault="00BE588D">
      <w:pPr>
        <w:widowControl w:val="0"/>
        <w:rPr>
          <w:rFonts w:ascii="Calibri" w:hAnsi="Calibri"/>
          <w:i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ab/>
      </w:r>
      <w:r w:rsidR="00270DE2">
        <w:rPr>
          <w:rFonts w:ascii="Calibri" w:hAnsi="Calibri"/>
          <w:i/>
          <w:snapToGrid w:val="0"/>
          <w:sz w:val="24"/>
        </w:rPr>
        <w:t>(</w:t>
      </w:r>
      <w:r w:rsidRPr="005B7577">
        <w:rPr>
          <w:rFonts w:ascii="Calibri" w:hAnsi="Calibri"/>
          <w:i/>
          <w:snapToGrid w:val="0"/>
          <w:sz w:val="24"/>
        </w:rPr>
        <w:t>dále jen objednatel)</w:t>
      </w:r>
    </w:p>
    <w:p w:rsidR="000E1B74" w:rsidRPr="005B7577" w:rsidRDefault="000E1B74">
      <w:pPr>
        <w:widowControl w:val="0"/>
        <w:rPr>
          <w:rFonts w:ascii="Calibri" w:hAnsi="Calibri"/>
          <w:snapToGrid w:val="0"/>
          <w:sz w:val="24"/>
        </w:rPr>
      </w:pPr>
    </w:p>
    <w:p w:rsidR="00270DE2" w:rsidRDefault="00BE588D" w:rsidP="003C2BDE">
      <w:pPr>
        <w:widowControl w:val="0"/>
        <w:rPr>
          <w:rFonts w:ascii="Calibri" w:hAnsi="Calibri"/>
          <w:snapToGrid w:val="0"/>
          <w:sz w:val="24"/>
          <w:highlight w:val="yellow"/>
        </w:rPr>
      </w:pPr>
      <w:r w:rsidRPr="005B7577">
        <w:rPr>
          <w:rFonts w:ascii="Calibri" w:hAnsi="Calibri"/>
          <w:snapToGrid w:val="0"/>
          <w:sz w:val="24"/>
        </w:rPr>
        <w:t>1.2</w:t>
      </w:r>
      <w:r w:rsidRPr="005B7577">
        <w:rPr>
          <w:rFonts w:ascii="Calibri" w:hAnsi="Calibri"/>
          <w:snapToGrid w:val="0"/>
          <w:sz w:val="24"/>
        </w:rPr>
        <w:tab/>
      </w:r>
      <w:r w:rsidR="00887861" w:rsidRPr="00270DE2">
        <w:rPr>
          <w:rFonts w:ascii="Calibri" w:hAnsi="Calibri"/>
          <w:snapToGrid w:val="0"/>
          <w:sz w:val="24"/>
          <w:highlight w:val="yellow"/>
        </w:rPr>
        <w:t>Dodavatel</w:t>
      </w:r>
      <w:r w:rsidR="003C2BDE" w:rsidRPr="00270DE2">
        <w:rPr>
          <w:rFonts w:ascii="Calibri" w:hAnsi="Calibri"/>
          <w:snapToGrid w:val="0"/>
          <w:sz w:val="24"/>
          <w:highlight w:val="yellow"/>
        </w:rPr>
        <w:t>:</w:t>
      </w:r>
      <w:r w:rsidRPr="00270DE2">
        <w:rPr>
          <w:rFonts w:ascii="Calibri" w:hAnsi="Calibri"/>
          <w:snapToGrid w:val="0"/>
          <w:sz w:val="24"/>
          <w:highlight w:val="yellow"/>
        </w:rPr>
        <w:tab/>
      </w:r>
      <w:r w:rsidRPr="00270DE2">
        <w:rPr>
          <w:rFonts w:ascii="Calibri" w:hAnsi="Calibri"/>
          <w:snapToGrid w:val="0"/>
          <w:sz w:val="24"/>
          <w:highlight w:val="yellow"/>
        </w:rPr>
        <w:tab/>
      </w:r>
    </w:p>
    <w:p w:rsidR="00476782" w:rsidRPr="00270DE2" w:rsidRDefault="00BE588D" w:rsidP="00270DE2">
      <w:pPr>
        <w:widowControl w:val="0"/>
        <w:ind w:firstLine="708"/>
        <w:rPr>
          <w:rFonts w:ascii="Calibri" w:hAnsi="Calibri"/>
          <w:snapToGrid w:val="0"/>
          <w:sz w:val="24"/>
          <w:highlight w:val="yellow"/>
        </w:rPr>
      </w:pPr>
      <w:r w:rsidRPr="00270DE2">
        <w:rPr>
          <w:rFonts w:ascii="Calibri" w:hAnsi="Calibri"/>
          <w:snapToGrid w:val="0"/>
          <w:sz w:val="24"/>
          <w:highlight w:val="yellow"/>
        </w:rPr>
        <w:t>Zastoupený</w:t>
      </w:r>
      <w:r w:rsidR="003C2BDE" w:rsidRPr="00270DE2">
        <w:rPr>
          <w:rFonts w:ascii="Calibri" w:hAnsi="Calibri"/>
          <w:snapToGrid w:val="0"/>
          <w:sz w:val="24"/>
          <w:highlight w:val="yellow"/>
        </w:rPr>
        <w:t>:</w:t>
      </w:r>
      <w:r w:rsidRPr="00270DE2">
        <w:rPr>
          <w:rFonts w:ascii="Calibri" w:hAnsi="Calibri"/>
          <w:snapToGrid w:val="0"/>
          <w:sz w:val="24"/>
          <w:highlight w:val="yellow"/>
        </w:rPr>
        <w:tab/>
      </w:r>
      <w:r w:rsidRPr="00270DE2">
        <w:rPr>
          <w:rFonts w:ascii="Calibri" w:hAnsi="Calibri"/>
          <w:snapToGrid w:val="0"/>
          <w:sz w:val="24"/>
          <w:highlight w:val="yellow"/>
        </w:rPr>
        <w:tab/>
      </w:r>
    </w:p>
    <w:p w:rsidR="003D528C" w:rsidRPr="00270DE2" w:rsidRDefault="00BE588D" w:rsidP="00270DE2">
      <w:pPr>
        <w:widowControl w:val="0"/>
        <w:ind w:firstLine="708"/>
        <w:rPr>
          <w:rFonts w:ascii="Calibri" w:hAnsi="Calibri"/>
          <w:snapToGrid w:val="0"/>
          <w:sz w:val="24"/>
          <w:highlight w:val="yellow"/>
        </w:rPr>
      </w:pPr>
      <w:r w:rsidRPr="00270DE2">
        <w:rPr>
          <w:rFonts w:ascii="Calibri" w:hAnsi="Calibri"/>
          <w:snapToGrid w:val="0"/>
          <w:sz w:val="24"/>
          <w:highlight w:val="yellow"/>
        </w:rPr>
        <w:t>Sídlo</w:t>
      </w:r>
      <w:r w:rsidR="003C2BDE" w:rsidRPr="00270DE2">
        <w:rPr>
          <w:rFonts w:ascii="Calibri" w:hAnsi="Calibri"/>
          <w:snapToGrid w:val="0"/>
          <w:sz w:val="24"/>
          <w:highlight w:val="yellow"/>
        </w:rPr>
        <w:t>:</w:t>
      </w:r>
      <w:r w:rsidRPr="00270DE2">
        <w:rPr>
          <w:rFonts w:ascii="Calibri" w:hAnsi="Calibri"/>
          <w:snapToGrid w:val="0"/>
          <w:sz w:val="24"/>
          <w:highlight w:val="yellow"/>
        </w:rPr>
        <w:tab/>
      </w:r>
      <w:r w:rsidRPr="00270DE2">
        <w:rPr>
          <w:rFonts w:ascii="Calibri" w:hAnsi="Calibri"/>
          <w:snapToGrid w:val="0"/>
          <w:sz w:val="24"/>
          <w:highlight w:val="yellow"/>
        </w:rPr>
        <w:tab/>
      </w:r>
      <w:r w:rsidRPr="00270DE2">
        <w:rPr>
          <w:rFonts w:ascii="Calibri" w:hAnsi="Calibri"/>
          <w:snapToGrid w:val="0"/>
          <w:sz w:val="24"/>
          <w:highlight w:val="yellow"/>
        </w:rPr>
        <w:tab/>
      </w:r>
    </w:p>
    <w:p w:rsidR="000146CA" w:rsidRPr="00270DE2" w:rsidRDefault="00BE588D" w:rsidP="00270DE2">
      <w:pPr>
        <w:widowControl w:val="0"/>
        <w:ind w:firstLine="708"/>
        <w:rPr>
          <w:rFonts w:ascii="Calibri" w:hAnsi="Calibri"/>
          <w:snapToGrid w:val="0"/>
          <w:sz w:val="24"/>
          <w:highlight w:val="yellow"/>
        </w:rPr>
      </w:pPr>
      <w:r w:rsidRPr="00270DE2">
        <w:rPr>
          <w:rFonts w:ascii="Calibri" w:hAnsi="Calibri"/>
          <w:snapToGrid w:val="0"/>
          <w:sz w:val="24"/>
          <w:highlight w:val="yellow"/>
        </w:rPr>
        <w:t>IČO</w:t>
      </w:r>
      <w:r w:rsidR="003C2BDE" w:rsidRPr="00270DE2">
        <w:rPr>
          <w:rFonts w:ascii="Calibri" w:hAnsi="Calibri"/>
          <w:snapToGrid w:val="0"/>
          <w:sz w:val="24"/>
          <w:highlight w:val="yellow"/>
        </w:rPr>
        <w:t>:</w:t>
      </w:r>
      <w:r w:rsidRPr="00270DE2">
        <w:rPr>
          <w:rFonts w:ascii="Calibri" w:hAnsi="Calibri"/>
          <w:snapToGrid w:val="0"/>
          <w:sz w:val="24"/>
          <w:highlight w:val="yellow"/>
        </w:rPr>
        <w:tab/>
      </w:r>
      <w:r w:rsidRPr="00270DE2">
        <w:rPr>
          <w:rFonts w:ascii="Calibri" w:hAnsi="Calibri"/>
          <w:snapToGrid w:val="0"/>
          <w:sz w:val="24"/>
          <w:highlight w:val="yellow"/>
        </w:rPr>
        <w:tab/>
      </w:r>
      <w:r w:rsidRPr="00270DE2">
        <w:rPr>
          <w:rFonts w:ascii="Calibri" w:hAnsi="Calibri"/>
          <w:snapToGrid w:val="0"/>
          <w:sz w:val="24"/>
          <w:highlight w:val="yellow"/>
        </w:rPr>
        <w:tab/>
      </w:r>
    </w:p>
    <w:p w:rsidR="0077747A" w:rsidRPr="00270DE2" w:rsidRDefault="00BE588D" w:rsidP="00270DE2">
      <w:pPr>
        <w:widowControl w:val="0"/>
        <w:ind w:firstLine="708"/>
        <w:rPr>
          <w:rFonts w:ascii="Calibri" w:hAnsi="Calibri"/>
          <w:snapToGrid w:val="0"/>
          <w:sz w:val="24"/>
          <w:highlight w:val="yellow"/>
        </w:rPr>
      </w:pPr>
      <w:r w:rsidRPr="00270DE2">
        <w:rPr>
          <w:rFonts w:ascii="Calibri" w:hAnsi="Calibri"/>
          <w:snapToGrid w:val="0"/>
          <w:sz w:val="24"/>
          <w:highlight w:val="yellow"/>
        </w:rPr>
        <w:t>DIČ</w:t>
      </w:r>
      <w:r w:rsidR="003C2BDE" w:rsidRPr="00270DE2">
        <w:rPr>
          <w:rFonts w:ascii="Calibri" w:hAnsi="Calibri"/>
          <w:snapToGrid w:val="0"/>
          <w:sz w:val="24"/>
          <w:highlight w:val="yellow"/>
        </w:rPr>
        <w:t>:</w:t>
      </w:r>
      <w:r w:rsidRPr="00270DE2">
        <w:rPr>
          <w:rFonts w:ascii="Calibri" w:hAnsi="Calibri"/>
          <w:snapToGrid w:val="0"/>
          <w:sz w:val="24"/>
          <w:highlight w:val="yellow"/>
        </w:rPr>
        <w:tab/>
      </w:r>
      <w:r w:rsidRPr="00270DE2">
        <w:rPr>
          <w:rFonts w:ascii="Calibri" w:hAnsi="Calibri"/>
          <w:snapToGrid w:val="0"/>
          <w:sz w:val="24"/>
          <w:highlight w:val="yellow"/>
        </w:rPr>
        <w:tab/>
      </w:r>
      <w:r w:rsidRPr="00270DE2">
        <w:rPr>
          <w:rFonts w:ascii="Calibri" w:hAnsi="Calibri"/>
          <w:snapToGrid w:val="0"/>
          <w:sz w:val="24"/>
          <w:highlight w:val="yellow"/>
        </w:rPr>
        <w:tab/>
      </w:r>
    </w:p>
    <w:p w:rsidR="00797788" w:rsidRPr="00270DE2" w:rsidRDefault="00BE588D" w:rsidP="00270DE2">
      <w:pPr>
        <w:widowControl w:val="0"/>
        <w:ind w:firstLine="708"/>
        <w:rPr>
          <w:rFonts w:ascii="Calibri" w:hAnsi="Calibri"/>
          <w:snapToGrid w:val="0"/>
          <w:sz w:val="24"/>
          <w:highlight w:val="yellow"/>
        </w:rPr>
      </w:pPr>
      <w:r w:rsidRPr="00270DE2">
        <w:rPr>
          <w:rFonts w:ascii="Calibri" w:hAnsi="Calibri"/>
          <w:snapToGrid w:val="0"/>
          <w:sz w:val="24"/>
          <w:highlight w:val="yellow"/>
        </w:rPr>
        <w:t>Bankovní spojení</w:t>
      </w:r>
      <w:r w:rsidR="003C2BDE" w:rsidRPr="00270DE2">
        <w:rPr>
          <w:rFonts w:ascii="Calibri" w:hAnsi="Calibri"/>
          <w:snapToGrid w:val="0"/>
          <w:sz w:val="24"/>
          <w:highlight w:val="yellow"/>
        </w:rPr>
        <w:t>:</w:t>
      </w:r>
      <w:r w:rsidRPr="00270DE2">
        <w:rPr>
          <w:rFonts w:ascii="Calibri" w:hAnsi="Calibri"/>
          <w:snapToGrid w:val="0"/>
          <w:sz w:val="24"/>
          <w:highlight w:val="yellow"/>
        </w:rPr>
        <w:t xml:space="preserve"> </w:t>
      </w:r>
      <w:r w:rsidRPr="00270DE2">
        <w:rPr>
          <w:rFonts w:ascii="Calibri" w:hAnsi="Calibri"/>
          <w:snapToGrid w:val="0"/>
          <w:sz w:val="24"/>
          <w:highlight w:val="yellow"/>
        </w:rPr>
        <w:tab/>
      </w:r>
    </w:p>
    <w:p w:rsidR="00BE588D" w:rsidRPr="00270DE2" w:rsidRDefault="00BE588D" w:rsidP="00270DE2">
      <w:pPr>
        <w:widowControl w:val="0"/>
        <w:ind w:firstLine="708"/>
        <w:rPr>
          <w:rFonts w:ascii="Calibri" w:hAnsi="Calibri"/>
          <w:snapToGrid w:val="0"/>
          <w:sz w:val="24"/>
          <w:highlight w:val="yellow"/>
        </w:rPr>
      </w:pPr>
      <w:proofErr w:type="spellStart"/>
      <w:r w:rsidRPr="00270DE2">
        <w:rPr>
          <w:rFonts w:ascii="Calibri" w:hAnsi="Calibri"/>
          <w:snapToGrid w:val="0"/>
          <w:sz w:val="24"/>
          <w:highlight w:val="yellow"/>
        </w:rPr>
        <w:t>č.ú</w:t>
      </w:r>
      <w:proofErr w:type="spellEnd"/>
      <w:r w:rsidRPr="00270DE2">
        <w:rPr>
          <w:rFonts w:ascii="Calibri" w:hAnsi="Calibri"/>
          <w:snapToGrid w:val="0"/>
          <w:sz w:val="24"/>
          <w:highlight w:val="yellow"/>
        </w:rPr>
        <w:t xml:space="preserve">. </w:t>
      </w:r>
      <w:r w:rsidRPr="00270DE2">
        <w:rPr>
          <w:rFonts w:ascii="Calibri" w:hAnsi="Calibri"/>
          <w:snapToGrid w:val="0"/>
          <w:sz w:val="24"/>
          <w:highlight w:val="yellow"/>
        </w:rPr>
        <w:tab/>
      </w:r>
      <w:r w:rsidRPr="00270DE2">
        <w:rPr>
          <w:rFonts w:ascii="Calibri" w:hAnsi="Calibri"/>
          <w:snapToGrid w:val="0"/>
          <w:sz w:val="24"/>
          <w:highlight w:val="yellow"/>
        </w:rPr>
        <w:tab/>
      </w:r>
      <w:r w:rsidRPr="00270DE2">
        <w:rPr>
          <w:rFonts w:ascii="Calibri" w:hAnsi="Calibri"/>
          <w:snapToGrid w:val="0"/>
          <w:sz w:val="24"/>
          <w:highlight w:val="yellow"/>
        </w:rPr>
        <w:tab/>
      </w:r>
    </w:p>
    <w:p w:rsidR="003A246B" w:rsidRPr="005B7577" w:rsidRDefault="00BE588D" w:rsidP="00270DE2">
      <w:pPr>
        <w:widowControl w:val="0"/>
        <w:ind w:firstLine="708"/>
        <w:rPr>
          <w:rFonts w:ascii="Calibri" w:hAnsi="Calibri"/>
          <w:snapToGrid w:val="0"/>
          <w:sz w:val="24"/>
        </w:rPr>
      </w:pPr>
      <w:r w:rsidRPr="00270DE2">
        <w:rPr>
          <w:rFonts w:ascii="Calibri" w:hAnsi="Calibri"/>
          <w:snapToGrid w:val="0"/>
          <w:sz w:val="24"/>
          <w:highlight w:val="yellow"/>
        </w:rPr>
        <w:t>v obch. rej</w:t>
      </w:r>
      <w:r w:rsidR="001D29CC" w:rsidRPr="00270DE2">
        <w:rPr>
          <w:rFonts w:ascii="Calibri" w:hAnsi="Calibri"/>
          <w:snapToGrid w:val="0"/>
          <w:sz w:val="24"/>
          <w:highlight w:val="yellow"/>
        </w:rPr>
        <w:t>stříku zapsán u:</w:t>
      </w:r>
      <w:r w:rsidR="00B77FDB" w:rsidRPr="005B7577">
        <w:rPr>
          <w:rFonts w:ascii="Calibri" w:hAnsi="Calibri"/>
          <w:snapToGrid w:val="0"/>
          <w:sz w:val="24"/>
        </w:rPr>
        <w:t xml:space="preserve"> </w:t>
      </w:r>
    </w:p>
    <w:p w:rsidR="003C748D" w:rsidRPr="005B7577" w:rsidRDefault="003C748D" w:rsidP="003C748D">
      <w:pPr>
        <w:widowControl w:val="0"/>
        <w:rPr>
          <w:rFonts w:ascii="Calibri" w:hAnsi="Calibri"/>
          <w:i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ab/>
      </w:r>
      <w:r w:rsidR="00270DE2">
        <w:rPr>
          <w:rFonts w:ascii="Calibri" w:hAnsi="Calibri"/>
          <w:snapToGrid w:val="0"/>
          <w:sz w:val="24"/>
        </w:rPr>
        <w:t>(</w:t>
      </w:r>
      <w:r w:rsidRPr="005B7577">
        <w:rPr>
          <w:rFonts w:ascii="Calibri" w:hAnsi="Calibri"/>
          <w:i/>
          <w:snapToGrid w:val="0"/>
          <w:sz w:val="24"/>
        </w:rPr>
        <w:t xml:space="preserve">dále jen </w:t>
      </w:r>
      <w:r w:rsidR="00887861" w:rsidRPr="005B7577">
        <w:rPr>
          <w:rFonts w:ascii="Calibri" w:hAnsi="Calibri"/>
          <w:i/>
          <w:snapToGrid w:val="0"/>
          <w:sz w:val="24"/>
        </w:rPr>
        <w:t>dodavatel</w:t>
      </w:r>
      <w:r w:rsidRPr="005B7577">
        <w:rPr>
          <w:rFonts w:ascii="Calibri" w:hAnsi="Calibri"/>
          <w:i/>
          <w:snapToGrid w:val="0"/>
          <w:sz w:val="24"/>
        </w:rPr>
        <w:t>)</w:t>
      </w:r>
    </w:p>
    <w:p w:rsidR="0077747A" w:rsidRPr="005B7577" w:rsidRDefault="003A246B" w:rsidP="003A35DA">
      <w:pPr>
        <w:widowControl w:val="0"/>
        <w:ind w:left="2832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 xml:space="preserve">       </w:t>
      </w:r>
    </w:p>
    <w:p w:rsidR="00A649EC" w:rsidRPr="005B7577" w:rsidRDefault="000E1B74" w:rsidP="00A649EC">
      <w:pPr>
        <w:widowControl w:val="0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1.3</w:t>
      </w:r>
      <w:r w:rsidRPr="005B7577">
        <w:rPr>
          <w:rFonts w:ascii="Calibri" w:hAnsi="Calibri"/>
          <w:snapToGrid w:val="0"/>
          <w:sz w:val="24"/>
        </w:rPr>
        <w:tab/>
      </w:r>
      <w:r w:rsidR="00A649EC" w:rsidRPr="005B7577">
        <w:rPr>
          <w:rFonts w:ascii="Calibri" w:hAnsi="Calibri"/>
          <w:snapToGrid w:val="0"/>
          <w:sz w:val="24"/>
        </w:rPr>
        <w:t>Zástupce pověřený</w:t>
      </w:r>
      <w:r w:rsidR="00887861" w:rsidRPr="005B7577">
        <w:rPr>
          <w:rFonts w:ascii="Calibri" w:hAnsi="Calibri"/>
          <w:snapToGrid w:val="0"/>
          <w:sz w:val="24"/>
        </w:rPr>
        <w:t xml:space="preserve"> jednáním ve věcech technických</w:t>
      </w:r>
      <w:r w:rsidR="00A649EC" w:rsidRPr="005B7577">
        <w:rPr>
          <w:rFonts w:ascii="Calibri" w:hAnsi="Calibri"/>
          <w:snapToGrid w:val="0"/>
          <w:sz w:val="24"/>
        </w:rPr>
        <w:t>:</w:t>
      </w:r>
    </w:p>
    <w:p w:rsidR="00767270" w:rsidRPr="005B7577" w:rsidRDefault="00A649EC" w:rsidP="00767270">
      <w:pPr>
        <w:widowControl w:val="0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ab/>
        <w:t>za ob</w:t>
      </w:r>
      <w:r w:rsidR="00DF3C79" w:rsidRPr="005B7577">
        <w:rPr>
          <w:rFonts w:ascii="Calibri" w:hAnsi="Calibri"/>
          <w:snapToGrid w:val="0"/>
          <w:sz w:val="24"/>
        </w:rPr>
        <w:t>je</w:t>
      </w:r>
      <w:r w:rsidR="0085624A" w:rsidRPr="005B7577">
        <w:rPr>
          <w:rFonts w:ascii="Calibri" w:hAnsi="Calibri"/>
          <w:snapToGrid w:val="0"/>
          <w:sz w:val="24"/>
        </w:rPr>
        <w:t xml:space="preserve">dnatele:  </w:t>
      </w:r>
    </w:p>
    <w:p w:rsidR="00BD726E" w:rsidRPr="005B7577" w:rsidRDefault="00BD726E" w:rsidP="00767270">
      <w:pPr>
        <w:widowControl w:val="0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ab/>
        <w:t>tel. kontakt:</w:t>
      </w:r>
    </w:p>
    <w:p w:rsidR="00A649EC" w:rsidRPr="00270DE2" w:rsidRDefault="00A649EC" w:rsidP="00A649EC">
      <w:pPr>
        <w:widowControl w:val="0"/>
        <w:rPr>
          <w:rFonts w:ascii="Calibri" w:hAnsi="Calibri"/>
          <w:snapToGrid w:val="0"/>
          <w:sz w:val="24"/>
          <w:highlight w:val="yellow"/>
        </w:rPr>
      </w:pPr>
      <w:r w:rsidRPr="005B7577">
        <w:rPr>
          <w:rFonts w:ascii="Calibri" w:hAnsi="Calibri"/>
          <w:snapToGrid w:val="0"/>
          <w:sz w:val="24"/>
        </w:rPr>
        <w:tab/>
      </w:r>
      <w:r w:rsidRPr="00270DE2">
        <w:rPr>
          <w:rFonts w:ascii="Calibri" w:hAnsi="Calibri"/>
          <w:snapToGrid w:val="0"/>
          <w:sz w:val="24"/>
          <w:highlight w:val="yellow"/>
        </w:rPr>
        <w:t xml:space="preserve">za </w:t>
      </w:r>
      <w:r w:rsidR="00887861" w:rsidRPr="00270DE2">
        <w:rPr>
          <w:rFonts w:ascii="Calibri" w:hAnsi="Calibri"/>
          <w:snapToGrid w:val="0"/>
          <w:sz w:val="24"/>
          <w:highlight w:val="yellow"/>
        </w:rPr>
        <w:t>dodavatel</w:t>
      </w:r>
      <w:r w:rsidRPr="00270DE2">
        <w:rPr>
          <w:rFonts w:ascii="Calibri" w:hAnsi="Calibri"/>
          <w:snapToGrid w:val="0"/>
          <w:sz w:val="24"/>
          <w:highlight w:val="yellow"/>
        </w:rPr>
        <w:t xml:space="preserve">e:  </w:t>
      </w:r>
      <w:r w:rsidR="00887861" w:rsidRPr="00270DE2">
        <w:rPr>
          <w:rFonts w:ascii="Calibri" w:hAnsi="Calibri"/>
          <w:snapToGrid w:val="0"/>
          <w:sz w:val="24"/>
        </w:rPr>
        <w:tab/>
      </w:r>
    </w:p>
    <w:p w:rsidR="00BD726E" w:rsidRPr="005B7577" w:rsidRDefault="00BD726E" w:rsidP="00BD726E">
      <w:pPr>
        <w:widowControl w:val="0"/>
        <w:rPr>
          <w:rFonts w:ascii="Calibri" w:hAnsi="Calibri"/>
          <w:snapToGrid w:val="0"/>
          <w:sz w:val="24"/>
        </w:rPr>
      </w:pPr>
      <w:r w:rsidRPr="00270DE2">
        <w:rPr>
          <w:rFonts w:ascii="Calibri" w:hAnsi="Calibri"/>
          <w:snapToGrid w:val="0"/>
          <w:sz w:val="24"/>
        </w:rPr>
        <w:tab/>
      </w:r>
      <w:r w:rsidRPr="00270DE2">
        <w:rPr>
          <w:rFonts w:ascii="Calibri" w:hAnsi="Calibri"/>
          <w:snapToGrid w:val="0"/>
          <w:sz w:val="24"/>
          <w:highlight w:val="yellow"/>
        </w:rPr>
        <w:t>tel. kontakt:</w:t>
      </w:r>
      <w:r w:rsidR="00887861" w:rsidRPr="005B7577">
        <w:rPr>
          <w:rFonts w:ascii="Calibri" w:hAnsi="Calibri"/>
          <w:snapToGrid w:val="0"/>
          <w:sz w:val="24"/>
        </w:rPr>
        <w:t xml:space="preserve"> </w:t>
      </w:r>
      <w:r w:rsidR="00887861" w:rsidRPr="005B7577">
        <w:rPr>
          <w:rFonts w:ascii="Calibri" w:hAnsi="Calibri"/>
          <w:snapToGrid w:val="0"/>
          <w:sz w:val="24"/>
        </w:rPr>
        <w:tab/>
      </w:r>
      <w:r w:rsidR="00887861" w:rsidRPr="005B7577">
        <w:rPr>
          <w:rFonts w:ascii="Calibri" w:hAnsi="Calibri"/>
          <w:snapToGrid w:val="0"/>
          <w:sz w:val="24"/>
        </w:rPr>
        <w:tab/>
      </w:r>
    </w:p>
    <w:p w:rsidR="00BD726E" w:rsidRPr="005B7577" w:rsidRDefault="00BD726E" w:rsidP="00A649EC">
      <w:pPr>
        <w:widowControl w:val="0"/>
        <w:rPr>
          <w:rFonts w:ascii="Calibri" w:hAnsi="Calibri"/>
          <w:snapToGrid w:val="0"/>
          <w:sz w:val="24"/>
        </w:rPr>
      </w:pPr>
    </w:p>
    <w:p w:rsidR="00A649EC" w:rsidRPr="005B7577" w:rsidRDefault="00A649EC" w:rsidP="00A649EC">
      <w:pPr>
        <w:widowControl w:val="0"/>
        <w:rPr>
          <w:rFonts w:ascii="Calibri" w:hAnsi="Calibri"/>
          <w:snapToGrid w:val="0"/>
          <w:sz w:val="24"/>
        </w:rPr>
      </w:pPr>
    </w:p>
    <w:p w:rsidR="00A649EC" w:rsidRPr="005B7577" w:rsidRDefault="00A649EC" w:rsidP="00A649EC">
      <w:pPr>
        <w:widowControl w:val="0"/>
        <w:rPr>
          <w:rFonts w:ascii="Calibri" w:hAnsi="Calibri"/>
          <w:snapToGrid w:val="0"/>
          <w:sz w:val="24"/>
          <w:szCs w:val="24"/>
        </w:rPr>
      </w:pPr>
      <w:r w:rsidRPr="005B7577">
        <w:rPr>
          <w:rFonts w:ascii="Calibri" w:hAnsi="Calibri"/>
          <w:snapToGrid w:val="0"/>
          <w:sz w:val="24"/>
        </w:rPr>
        <w:t>1.4</w:t>
      </w:r>
      <w:r w:rsidRPr="005B7577">
        <w:rPr>
          <w:rFonts w:ascii="Calibri" w:hAnsi="Calibri"/>
          <w:snapToGrid w:val="0"/>
          <w:sz w:val="24"/>
        </w:rPr>
        <w:tab/>
        <w:t xml:space="preserve">Zástupce pověřený jednáním na </w:t>
      </w:r>
      <w:r w:rsidR="00887861" w:rsidRPr="005B7577">
        <w:rPr>
          <w:rFonts w:ascii="Calibri" w:hAnsi="Calibri"/>
          <w:snapToGrid w:val="0"/>
          <w:sz w:val="24"/>
          <w:szCs w:val="24"/>
        </w:rPr>
        <w:t>stavbě:</w:t>
      </w:r>
    </w:p>
    <w:p w:rsidR="00767270" w:rsidRPr="005B7577" w:rsidRDefault="00A649EC" w:rsidP="00DF3C79">
      <w:pPr>
        <w:widowControl w:val="0"/>
        <w:rPr>
          <w:rFonts w:ascii="Calibri" w:hAnsi="Calibri"/>
          <w:snapToGrid w:val="0"/>
          <w:sz w:val="24"/>
          <w:szCs w:val="24"/>
        </w:rPr>
      </w:pPr>
      <w:r w:rsidRPr="005B7577">
        <w:rPr>
          <w:rFonts w:ascii="Calibri" w:hAnsi="Calibri"/>
          <w:snapToGrid w:val="0"/>
          <w:sz w:val="24"/>
          <w:szCs w:val="24"/>
        </w:rPr>
        <w:tab/>
        <w:t>za objednatele:</w:t>
      </w:r>
    </w:p>
    <w:p w:rsidR="00BD726E" w:rsidRPr="005B7577" w:rsidRDefault="00BD726E" w:rsidP="00BD726E">
      <w:pPr>
        <w:widowControl w:val="0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ab/>
        <w:t>tel. kontakt:</w:t>
      </w:r>
    </w:p>
    <w:p w:rsidR="00887861" w:rsidRPr="00270DE2" w:rsidRDefault="00887861" w:rsidP="00887861">
      <w:pPr>
        <w:widowControl w:val="0"/>
        <w:rPr>
          <w:rFonts w:ascii="Calibri" w:hAnsi="Calibri"/>
          <w:snapToGrid w:val="0"/>
          <w:sz w:val="24"/>
          <w:highlight w:val="yellow"/>
        </w:rPr>
      </w:pPr>
      <w:r w:rsidRPr="005B7577">
        <w:rPr>
          <w:rFonts w:ascii="Calibri" w:hAnsi="Calibri"/>
          <w:snapToGrid w:val="0"/>
          <w:sz w:val="24"/>
        </w:rPr>
        <w:tab/>
      </w:r>
      <w:r w:rsidR="00270DE2">
        <w:rPr>
          <w:rFonts w:ascii="Calibri" w:hAnsi="Calibri"/>
          <w:snapToGrid w:val="0"/>
          <w:sz w:val="24"/>
          <w:highlight w:val="yellow"/>
        </w:rPr>
        <w:t xml:space="preserve">za dodavatele:  </w:t>
      </w:r>
    </w:p>
    <w:p w:rsidR="00887861" w:rsidRPr="005B7577" w:rsidRDefault="00887861" w:rsidP="00270DE2">
      <w:pPr>
        <w:widowControl w:val="0"/>
        <w:ind w:firstLine="708"/>
        <w:rPr>
          <w:rFonts w:ascii="Calibri" w:hAnsi="Calibri"/>
          <w:snapToGrid w:val="0"/>
          <w:sz w:val="24"/>
        </w:rPr>
      </w:pPr>
      <w:r w:rsidRPr="00270DE2">
        <w:rPr>
          <w:rFonts w:ascii="Calibri" w:hAnsi="Calibri"/>
          <w:snapToGrid w:val="0"/>
          <w:sz w:val="24"/>
          <w:highlight w:val="yellow"/>
        </w:rPr>
        <w:t>tel. kontakt:</w:t>
      </w:r>
      <w:r w:rsidRPr="005B7577">
        <w:rPr>
          <w:rFonts w:ascii="Calibri" w:hAnsi="Calibri"/>
          <w:snapToGrid w:val="0"/>
          <w:sz w:val="24"/>
        </w:rPr>
        <w:t xml:space="preserve"> </w:t>
      </w:r>
      <w:r w:rsidRPr="005B7577">
        <w:rPr>
          <w:rFonts w:ascii="Calibri" w:hAnsi="Calibri"/>
          <w:snapToGrid w:val="0"/>
          <w:sz w:val="24"/>
        </w:rPr>
        <w:tab/>
      </w:r>
      <w:r w:rsidRPr="005B7577">
        <w:rPr>
          <w:rFonts w:ascii="Calibri" w:hAnsi="Calibri"/>
          <w:snapToGrid w:val="0"/>
          <w:sz w:val="24"/>
        </w:rPr>
        <w:tab/>
      </w:r>
    </w:p>
    <w:p w:rsidR="003644FC" w:rsidRDefault="003644FC" w:rsidP="00A649EC">
      <w:pPr>
        <w:widowControl w:val="0"/>
        <w:rPr>
          <w:rFonts w:ascii="Calibri" w:hAnsi="Calibri"/>
          <w:snapToGrid w:val="0"/>
          <w:sz w:val="24"/>
          <w:szCs w:val="24"/>
        </w:rPr>
      </w:pPr>
    </w:p>
    <w:p w:rsidR="00270DE2" w:rsidRPr="005B7577" w:rsidRDefault="00270DE2" w:rsidP="00A649EC">
      <w:pPr>
        <w:widowControl w:val="0"/>
        <w:rPr>
          <w:rFonts w:ascii="Calibri" w:hAnsi="Calibri"/>
          <w:snapToGrid w:val="0"/>
          <w:sz w:val="24"/>
          <w:szCs w:val="24"/>
        </w:rPr>
      </w:pPr>
    </w:p>
    <w:p w:rsidR="00BD726E" w:rsidRPr="005B7577" w:rsidRDefault="00BD726E" w:rsidP="00957F70">
      <w:pPr>
        <w:widowControl w:val="0"/>
        <w:jc w:val="center"/>
        <w:rPr>
          <w:rFonts w:ascii="Calibri" w:hAnsi="Calibri"/>
          <w:b/>
          <w:snapToGrid w:val="0"/>
          <w:sz w:val="24"/>
        </w:rPr>
      </w:pPr>
    </w:p>
    <w:p w:rsidR="00BE588D" w:rsidRPr="005B7577" w:rsidRDefault="00BE588D" w:rsidP="00957F70">
      <w:pPr>
        <w:widowControl w:val="0"/>
        <w:jc w:val="center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>II.</w:t>
      </w:r>
    </w:p>
    <w:p w:rsidR="00BE588D" w:rsidRPr="005B7577" w:rsidRDefault="00BE588D" w:rsidP="0022002F">
      <w:pPr>
        <w:widowControl w:val="0"/>
        <w:jc w:val="center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>Výchozí podklady a údaje</w:t>
      </w:r>
    </w:p>
    <w:p w:rsidR="008731A6" w:rsidRPr="005B7577" w:rsidRDefault="008731A6" w:rsidP="0022002F">
      <w:pPr>
        <w:widowControl w:val="0"/>
        <w:jc w:val="center"/>
        <w:rPr>
          <w:rFonts w:ascii="Calibri" w:hAnsi="Calibri"/>
          <w:snapToGrid w:val="0"/>
          <w:sz w:val="24"/>
        </w:rPr>
      </w:pPr>
    </w:p>
    <w:p w:rsidR="008731A6" w:rsidRPr="005B7577" w:rsidRDefault="00654B47" w:rsidP="0022002F">
      <w:pPr>
        <w:widowControl w:val="0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 xml:space="preserve">2.1    </w:t>
      </w:r>
      <w:r w:rsidR="00BE588D" w:rsidRPr="005B7577">
        <w:rPr>
          <w:rFonts w:ascii="Calibri" w:hAnsi="Calibri"/>
          <w:snapToGrid w:val="0"/>
          <w:sz w:val="24"/>
        </w:rPr>
        <w:t>Výchozí údaje</w:t>
      </w:r>
    </w:p>
    <w:p w:rsidR="00767270" w:rsidRPr="00C2243F" w:rsidRDefault="008D00AE" w:rsidP="00C2243F">
      <w:pPr>
        <w:pStyle w:val="Nadpis1"/>
        <w:ind w:left="1701" w:hanging="1701"/>
        <w:rPr>
          <w:rFonts w:asciiTheme="minorHAnsi" w:hAnsiTheme="minorHAnsi" w:cstheme="minorHAnsi"/>
          <w:bCs/>
          <w:szCs w:val="24"/>
        </w:rPr>
      </w:pPr>
      <w:r w:rsidRPr="00270DE2">
        <w:rPr>
          <w:rFonts w:asciiTheme="minorHAnsi" w:hAnsiTheme="minorHAnsi" w:cstheme="minorHAnsi"/>
          <w:szCs w:val="24"/>
        </w:rPr>
        <w:t>Název stavby</w:t>
      </w:r>
      <w:r w:rsidR="00EE12AB" w:rsidRPr="00270DE2">
        <w:rPr>
          <w:rFonts w:asciiTheme="minorHAnsi" w:hAnsiTheme="minorHAnsi" w:cstheme="minorHAnsi"/>
          <w:szCs w:val="24"/>
        </w:rPr>
        <w:t>:</w:t>
      </w:r>
      <w:r w:rsidR="00C40703" w:rsidRPr="00270DE2">
        <w:rPr>
          <w:rFonts w:asciiTheme="minorHAnsi" w:hAnsiTheme="minorHAnsi" w:cstheme="minorHAnsi"/>
          <w:szCs w:val="24"/>
        </w:rPr>
        <w:t xml:space="preserve"> </w:t>
      </w:r>
      <w:r w:rsidR="00D4438C" w:rsidRPr="00270DE2">
        <w:rPr>
          <w:rFonts w:asciiTheme="minorHAnsi" w:hAnsiTheme="minorHAnsi" w:cstheme="minorHAnsi"/>
          <w:szCs w:val="24"/>
        </w:rPr>
        <w:tab/>
      </w:r>
      <w:r w:rsidR="00C2243F" w:rsidRPr="00C2243F">
        <w:rPr>
          <w:rFonts w:asciiTheme="minorHAnsi" w:hAnsiTheme="minorHAnsi" w:cstheme="minorHAnsi"/>
          <w:b w:val="0"/>
          <w:bCs/>
          <w:szCs w:val="24"/>
        </w:rPr>
        <w:t>Varovný systém ochrany obyvatel před povodněmi pro obec Křižany – varovný informační systém</w:t>
      </w:r>
    </w:p>
    <w:p w:rsidR="00183578" w:rsidRPr="00270DE2" w:rsidRDefault="008D00AE" w:rsidP="007517A6">
      <w:pPr>
        <w:pStyle w:val="Nadpis1"/>
        <w:ind w:left="1701" w:hanging="1701"/>
        <w:rPr>
          <w:rFonts w:asciiTheme="minorHAnsi" w:hAnsiTheme="minorHAnsi" w:cstheme="minorHAnsi"/>
          <w:b w:val="0"/>
          <w:snapToGrid w:val="0"/>
          <w:szCs w:val="24"/>
        </w:rPr>
      </w:pPr>
      <w:r w:rsidRPr="00270DE2">
        <w:rPr>
          <w:rFonts w:asciiTheme="minorHAnsi" w:hAnsiTheme="minorHAnsi" w:cstheme="minorHAnsi"/>
          <w:szCs w:val="24"/>
        </w:rPr>
        <w:t>Místo stavby</w:t>
      </w:r>
      <w:r w:rsidR="003C2BDE" w:rsidRPr="00270DE2">
        <w:rPr>
          <w:rFonts w:asciiTheme="minorHAnsi" w:hAnsiTheme="minorHAnsi" w:cstheme="minorHAnsi"/>
          <w:szCs w:val="24"/>
        </w:rPr>
        <w:t>:</w:t>
      </w:r>
      <w:r w:rsidR="007517A6" w:rsidRPr="00270DE2">
        <w:rPr>
          <w:rFonts w:asciiTheme="minorHAnsi" w:hAnsiTheme="minorHAnsi" w:cstheme="minorHAnsi"/>
          <w:szCs w:val="24"/>
        </w:rPr>
        <w:tab/>
      </w:r>
      <w:r w:rsidR="00C2243F">
        <w:rPr>
          <w:rFonts w:asciiTheme="minorHAnsi" w:hAnsiTheme="minorHAnsi" w:cstheme="minorHAnsi"/>
          <w:b w:val="0"/>
          <w:szCs w:val="24"/>
        </w:rPr>
        <w:t>Křižany</w:t>
      </w:r>
    </w:p>
    <w:p w:rsidR="008D00AE" w:rsidRPr="00270DE2" w:rsidRDefault="008D00AE" w:rsidP="007517A6">
      <w:pPr>
        <w:pStyle w:val="Nadpis1"/>
        <w:ind w:left="1701" w:hanging="1701"/>
        <w:rPr>
          <w:rFonts w:asciiTheme="minorHAnsi" w:hAnsiTheme="minorHAnsi" w:cstheme="minorHAnsi"/>
          <w:snapToGrid w:val="0"/>
          <w:szCs w:val="24"/>
        </w:rPr>
      </w:pPr>
      <w:r w:rsidRPr="00270DE2">
        <w:rPr>
          <w:rFonts w:asciiTheme="minorHAnsi" w:hAnsiTheme="minorHAnsi" w:cstheme="minorHAnsi"/>
          <w:snapToGrid w:val="0"/>
          <w:szCs w:val="24"/>
        </w:rPr>
        <w:t>Investor</w:t>
      </w:r>
      <w:r w:rsidR="00183578" w:rsidRPr="00270DE2">
        <w:rPr>
          <w:rFonts w:asciiTheme="minorHAnsi" w:hAnsiTheme="minorHAnsi" w:cstheme="minorHAnsi"/>
          <w:snapToGrid w:val="0"/>
          <w:szCs w:val="24"/>
        </w:rPr>
        <w:t>:</w:t>
      </w:r>
      <w:r w:rsidRPr="00270DE2">
        <w:rPr>
          <w:rFonts w:asciiTheme="minorHAnsi" w:hAnsiTheme="minorHAnsi" w:cstheme="minorHAnsi"/>
          <w:snapToGrid w:val="0"/>
          <w:szCs w:val="24"/>
        </w:rPr>
        <w:tab/>
      </w:r>
      <w:r w:rsidR="00C2243F">
        <w:rPr>
          <w:rFonts w:asciiTheme="minorHAnsi" w:hAnsiTheme="minorHAnsi" w:cstheme="minorHAnsi"/>
          <w:b w:val="0"/>
          <w:szCs w:val="24"/>
        </w:rPr>
        <w:t>Křižany</w:t>
      </w:r>
    </w:p>
    <w:p w:rsidR="008D00AE" w:rsidRPr="00270DE2" w:rsidRDefault="008D00AE" w:rsidP="007517A6">
      <w:pPr>
        <w:widowControl w:val="0"/>
        <w:ind w:left="1701" w:hanging="1701"/>
        <w:rPr>
          <w:rFonts w:asciiTheme="minorHAnsi" w:hAnsiTheme="minorHAnsi" w:cstheme="minorHAnsi"/>
          <w:snapToGrid w:val="0"/>
          <w:sz w:val="24"/>
          <w:szCs w:val="24"/>
        </w:rPr>
      </w:pPr>
      <w:r w:rsidRPr="00270DE2">
        <w:rPr>
          <w:rFonts w:asciiTheme="minorHAnsi" w:hAnsiTheme="minorHAnsi" w:cstheme="minorHAnsi"/>
          <w:b/>
          <w:snapToGrid w:val="0"/>
          <w:sz w:val="24"/>
          <w:szCs w:val="24"/>
        </w:rPr>
        <w:t>Vlastník</w:t>
      </w:r>
      <w:r w:rsidR="003C2BDE" w:rsidRPr="00270DE2">
        <w:rPr>
          <w:rFonts w:asciiTheme="minorHAnsi" w:hAnsiTheme="minorHAnsi" w:cstheme="minorHAnsi"/>
          <w:b/>
          <w:snapToGrid w:val="0"/>
          <w:sz w:val="24"/>
          <w:szCs w:val="24"/>
        </w:rPr>
        <w:t>:</w:t>
      </w:r>
      <w:r w:rsidRPr="00270DE2">
        <w:rPr>
          <w:rFonts w:asciiTheme="minorHAnsi" w:hAnsiTheme="minorHAnsi" w:cstheme="minorHAnsi"/>
          <w:snapToGrid w:val="0"/>
          <w:sz w:val="24"/>
          <w:szCs w:val="24"/>
        </w:rPr>
        <w:tab/>
      </w:r>
      <w:r w:rsidR="00C2243F">
        <w:rPr>
          <w:rFonts w:asciiTheme="minorHAnsi" w:hAnsiTheme="minorHAnsi" w:cstheme="minorHAnsi"/>
          <w:sz w:val="24"/>
          <w:szCs w:val="24"/>
        </w:rPr>
        <w:t>Křižany</w:t>
      </w:r>
    </w:p>
    <w:p w:rsidR="00E55078" w:rsidRPr="005B7577" w:rsidRDefault="00BE588D" w:rsidP="0022002F">
      <w:pPr>
        <w:widowControl w:val="0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ab/>
      </w:r>
    </w:p>
    <w:p w:rsidR="003C748D" w:rsidRPr="005B7577" w:rsidRDefault="000050B5" w:rsidP="003C748D">
      <w:pPr>
        <w:pStyle w:val="Zkladntextodsazen2"/>
        <w:rPr>
          <w:rFonts w:ascii="Calibri" w:hAnsi="Calibri"/>
        </w:rPr>
      </w:pPr>
      <w:r w:rsidRPr="005B7577">
        <w:rPr>
          <w:rFonts w:ascii="Calibri" w:hAnsi="Calibri"/>
        </w:rPr>
        <w:t>2.2</w:t>
      </w:r>
      <w:r w:rsidRPr="005B7577">
        <w:rPr>
          <w:rFonts w:ascii="Calibri" w:hAnsi="Calibri"/>
        </w:rPr>
        <w:tab/>
      </w:r>
      <w:r w:rsidR="00030C46" w:rsidRPr="005B7577">
        <w:rPr>
          <w:rFonts w:ascii="Calibri" w:hAnsi="Calibri"/>
        </w:rPr>
        <w:t xml:space="preserve">Smlouva se uzavírá v  rámci zadání </w:t>
      </w:r>
      <w:r w:rsidR="008A1161">
        <w:rPr>
          <w:rFonts w:ascii="Calibri" w:hAnsi="Calibri"/>
        </w:rPr>
        <w:t>pod</w:t>
      </w:r>
      <w:r w:rsidR="00030C46" w:rsidRPr="005B7577">
        <w:rPr>
          <w:rFonts w:ascii="Calibri" w:hAnsi="Calibri"/>
        </w:rPr>
        <w:t>limitní veřejné zakázky vyhláš</w:t>
      </w:r>
      <w:r w:rsidR="00F044A6" w:rsidRPr="005B7577">
        <w:rPr>
          <w:rFonts w:ascii="Calibri" w:hAnsi="Calibri"/>
        </w:rPr>
        <w:t xml:space="preserve">ené objednatelem dle § </w:t>
      </w:r>
      <w:r w:rsidR="008A1161">
        <w:rPr>
          <w:rFonts w:ascii="Calibri" w:hAnsi="Calibri"/>
        </w:rPr>
        <w:t>38</w:t>
      </w:r>
      <w:r w:rsidR="00030C46" w:rsidRPr="005B7577">
        <w:rPr>
          <w:rFonts w:ascii="Calibri" w:hAnsi="Calibri"/>
        </w:rPr>
        <w:t xml:space="preserve"> zákona č. 137/2006 Sb., v úplném znění.</w:t>
      </w:r>
    </w:p>
    <w:p w:rsidR="00E76841" w:rsidRPr="005B7577" w:rsidRDefault="00E76841" w:rsidP="003C748D">
      <w:pPr>
        <w:pStyle w:val="Zkladntextodsazen2"/>
        <w:rPr>
          <w:rFonts w:ascii="Calibri" w:hAnsi="Calibri"/>
        </w:rPr>
      </w:pPr>
    </w:p>
    <w:p w:rsidR="00FD7FE9" w:rsidRPr="005B7577" w:rsidRDefault="00E76841" w:rsidP="003C748D">
      <w:pPr>
        <w:pStyle w:val="Zkladntextodsazen2"/>
        <w:rPr>
          <w:rFonts w:ascii="Calibri" w:hAnsi="Calibri"/>
          <w:b/>
        </w:rPr>
      </w:pPr>
      <w:r w:rsidRPr="005B7577">
        <w:rPr>
          <w:rFonts w:ascii="Calibri" w:hAnsi="Calibri"/>
        </w:rPr>
        <w:t>2.3</w:t>
      </w:r>
      <w:r w:rsidRPr="005B7577">
        <w:rPr>
          <w:rFonts w:ascii="Calibri" w:hAnsi="Calibri"/>
        </w:rPr>
        <w:tab/>
        <w:t>Tato veřejná zakázka je spolufinancována z prostředků Evropské unie</w:t>
      </w:r>
      <w:r w:rsidR="007517A6" w:rsidRPr="005B7577">
        <w:rPr>
          <w:rFonts w:ascii="Calibri" w:hAnsi="Calibri"/>
        </w:rPr>
        <w:t>, prostřednictvím Operačního programu Životní Prostředí.</w:t>
      </w:r>
    </w:p>
    <w:p w:rsidR="006858FC" w:rsidRPr="005B7577" w:rsidRDefault="006858FC" w:rsidP="0022002F">
      <w:pPr>
        <w:widowControl w:val="0"/>
        <w:rPr>
          <w:rFonts w:ascii="Calibri" w:hAnsi="Calibri"/>
          <w:b/>
          <w:snapToGrid w:val="0"/>
          <w:sz w:val="24"/>
        </w:rPr>
      </w:pPr>
    </w:p>
    <w:p w:rsidR="00BE588D" w:rsidRPr="005B7577" w:rsidRDefault="00BE588D" w:rsidP="0022002F">
      <w:pPr>
        <w:widowControl w:val="0"/>
        <w:jc w:val="center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>III.</w:t>
      </w:r>
    </w:p>
    <w:p w:rsidR="00BE588D" w:rsidRPr="005B7577" w:rsidRDefault="00BE588D" w:rsidP="0022002F">
      <w:pPr>
        <w:widowControl w:val="0"/>
        <w:jc w:val="center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>Předmět plnění</w:t>
      </w:r>
    </w:p>
    <w:p w:rsidR="00E55078" w:rsidRPr="005B7577" w:rsidRDefault="00E55078" w:rsidP="0022002F">
      <w:pPr>
        <w:widowControl w:val="0"/>
        <w:rPr>
          <w:rFonts w:ascii="Calibri" w:hAnsi="Calibri"/>
          <w:snapToGrid w:val="0"/>
          <w:sz w:val="24"/>
        </w:rPr>
      </w:pPr>
    </w:p>
    <w:p w:rsidR="006963B9" w:rsidRPr="00C2243F" w:rsidRDefault="00BE588D" w:rsidP="00C2243F">
      <w:pPr>
        <w:pStyle w:val="Nadpis1"/>
        <w:ind w:left="709" w:hanging="709"/>
        <w:rPr>
          <w:rFonts w:ascii="Calibri" w:hAnsi="Calibri"/>
          <w:bCs/>
          <w:szCs w:val="24"/>
        </w:rPr>
      </w:pPr>
      <w:r w:rsidRPr="005B7577">
        <w:rPr>
          <w:rFonts w:ascii="Calibri" w:hAnsi="Calibri"/>
          <w:b w:val="0"/>
          <w:snapToGrid w:val="0"/>
          <w:szCs w:val="24"/>
        </w:rPr>
        <w:t>3.1</w:t>
      </w:r>
      <w:r w:rsidR="008A1161">
        <w:rPr>
          <w:rFonts w:ascii="Calibri" w:hAnsi="Calibri"/>
          <w:snapToGrid w:val="0"/>
        </w:rPr>
        <w:tab/>
      </w:r>
      <w:r w:rsidR="00887861" w:rsidRPr="005B7577">
        <w:rPr>
          <w:rFonts w:ascii="Calibri" w:hAnsi="Calibri"/>
          <w:b w:val="0"/>
          <w:szCs w:val="24"/>
        </w:rPr>
        <w:t>Dodavatel</w:t>
      </w:r>
      <w:r w:rsidR="00EB411B" w:rsidRPr="005B7577">
        <w:rPr>
          <w:rFonts w:ascii="Calibri" w:hAnsi="Calibri"/>
          <w:b w:val="0"/>
          <w:szCs w:val="24"/>
        </w:rPr>
        <w:t xml:space="preserve"> se zavazuje </w:t>
      </w:r>
      <w:r w:rsidR="00793B25" w:rsidRPr="005B7577">
        <w:rPr>
          <w:rFonts w:ascii="Calibri" w:hAnsi="Calibri"/>
          <w:b w:val="0"/>
          <w:szCs w:val="24"/>
        </w:rPr>
        <w:t>zajistit realizaci</w:t>
      </w:r>
      <w:r w:rsidR="00B0110E" w:rsidRPr="005B7577">
        <w:rPr>
          <w:rFonts w:ascii="Calibri" w:hAnsi="Calibri"/>
          <w:b w:val="0"/>
          <w:szCs w:val="24"/>
        </w:rPr>
        <w:t xml:space="preserve"> akce</w:t>
      </w:r>
      <w:r w:rsidR="00EB411B" w:rsidRPr="005B7577">
        <w:rPr>
          <w:rFonts w:ascii="Calibri" w:hAnsi="Calibri"/>
          <w:b w:val="0"/>
          <w:szCs w:val="24"/>
        </w:rPr>
        <w:t xml:space="preserve"> </w:t>
      </w:r>
      <w:r w:rsidR="008A1161">
        <w:rPr>
          <w:rFonts w:ascii="Calibri" w:hAnsi="Calibri"/>
          <w:b w:val="0"/>
          <w:szCs w:val="24"/>
        </w:rPr>
        <w:tab/>
      </w:r>
      <w:r w:rsidR="00C2243F" w:rsidRPr="00C2243F">
        <w:rPr>
          <w:rFonts w:ascii="Calibri" w:hAnsi="Calibri"/>
          <w:b w:val="0"/>
          <w:bCs/>
          <w:szCs w:val="24"/>
        </w:rPr>
        <w:t>„Varovný systém ochrany obyvatel před povodněmi pro obec Křižany – varovný informační systém</w:t>
      </w:r>
      <w:r w:rsidR="00C2243F">
        <w:rPr>
          <w:rFonts w:ascii="Calibri" w:hAnsi="Calibri"/>
          <w:b w:val="0"/>
          <w:bCs/>
          <w:szCs w:val="24"/>
        </w:rPr>
        <w:t>.</w:t>
      </w:r>
      <w:r w:rsidR="00C2243F" w:rsidRPr="00C2243F">
        <w:rPr>
          <w:rFonts w:ascii="Calibri" w:hAnsi="Calibri"/>
          <w:b w:val="0"/>
          <w:bCs/>
          <w:szCs w:val="24"/>
        </w:rPr>
        <w:t>“</w:t>
      </w:r>
      <w:r w:rsidR="008A1161">
        <w:rPr>
          <w:rFonts w:ascii="Calibri" w:hAnsi="Calibri"/>
          <w:b w:val="0"/>
          <w:szCs w:val="24"/>
        </w:rPr>
        <w:t xml:space="preserve"> P</w:t>
      </w:r>
      <w:r w:rsidR="008A1161">
        <w:rPr>
          <w:rFonts w:ascii="Calibri" w:hAnsi="Calibri"/>
          <w:b w:val="0"/>
        </w:rPr>
        <w:t xml:space="preserve">ředmětem </w:t>
      </w:r>
      <w:r w:rsidR="006963B9" w:rsidRPr="005B7577">
        <w:rPr>
          <w:rFonts w:ascii="Calibri" w:hAnsi="Calibri"/>
          <w:b w:val="0"/>
        </w:rPr>
        <w:t>zakázky je dodávka a instalace komplexního varovného systému (bezdrátové hlásiče, sirény a čidla pro snímání výšky vodní hladiny, SW vybavení) v rozsahu a v souladu se zadávacími podmínkami</w:t>
      </w:r>
      <w:r w:rsidR="0052313B" w:rsidRPr="005B7577">
        <w:rPr>
          <w:rFonts w:ascii="Calibri" w:hAnsi="Calibri"/>
          <w:b w:val="0"/>
        </w:rPr>
        <w:t xml:space="preserve"> a technickou specifikací</w:t>
      </w:r>
      <w:r w:rsidR="00887861" w:rsidRPr="005B7577">
        <w:rPr>
          <w:rFonts w:ascii="Calibri" w:hAnsi="Calibri"/>
          <w:b w:val="0"/>
        </w:rPr>
        <w:t>.</w:t>
      </w:r>
      <w:r w:rsidR="00BD726E" w:rsidRPr="005B7577">
        <w:rPr>
          <w:rFonts w:ascii="Calibri" w:hAnsi="Calibri"/>
          <w:b w:val="0"/>
          <w:snapToGrid w:val="0"/>
          <w:kern w:val="0"/>
        </w:rPr>
        <w:t xml:space="preserve"> </w:t>
      </w:r>
      <w:r w:rsidR="00BD726E" w:rsidRPr="005B7577">
        <w:rPr>
          <w:rFonts w:ascii="Calibri" w:hAnsi="Calibri"/>
          <w:b w:val="0"/>
        </w:rPr>
        <w:t>Bližší technický a technologický popis jednotlivých součástí předmětu této veřejné zakázky tvoří přílohu č. 3 této smlouvy -</w:t>
      </w:r>
      <w:r w:rsidR="00124F24" w:rsidRPr="005B7577">
        <w:rPr>
          <w:rFonts w:ascii="Calibri" w:hAnsi="Calibri"/>
          <w:b w:val="0"/>
        </w:rPr>
        <w:t xml:space="preserve"> technická specifikace</w:t>
      </w:r>
      <w:r w:rsidR="00BD726E" w:rsidRPr="005B7577">
        <w:rPr>
          <w:rFonts w:ascii="Calibri" w:hAnsi="Calibri"/>
          <w:b w:val="0"/>
        </w:rPr>
        <w:t>. Dodavatel bude při provádění díla postupovat v souladu s podmínkami provádění díla tak, jak jsou tyto stanoveny v zadávací dokumentaci.</w:t>
      </w:r>
    </w:p>
    <w:p w:rsidR="00BD726E" w:rsidRPr="005B7577" w:rsidRDefault="00BD726E" w:rsidP="00BD726E"/>
    <w:p w:rsidR="00BD726E" w:rsidRPr="005B7577" w:rsidRDefault="00BE588D" w:rsidP="00BD726E">
      <w:pPr>
        <w:widowControl w:val="0"/>
        <w:ind w:left="709" w:hanging="709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3.2</w:t>
      </w:r>
      <w:r w:rsidRPr="005B7577">
        <w:rPr>
          <w:rFonts w:ascii="Calibri" w:hAnsi="Calibri"/>
          <w:snapToGrid w:val="0"/>
          <w:sz w:val="24"/>
        </w:rPr>
        <w:tab/>
      </w:r>
      <w:r w:rsidR="00BD726E" w:rsidRPr="005B7577">
        <w:rPr>
          <w:rFonts w:ascii="Calibri" w:hAnsi="Calibri"/>
          <w:snapToGrid w:val="0"/>
          <w:sz w:val="24"/>
        </w:rPr>
        <w:t>Dílo bude realizováno v souladu se všemi platnými českými zákonnými předpisy a harmonizovanými evropskými normami, pokud takové normy existují. Pokud takové normy neexistují, bude použito ustanovení českých technických norem a technických specifikací obsažených ve veřejně přístupných dokumentech uplatňovaných běžně v odborné technické praxi.</w:t>
      </w:r>
    </w:p>
    <w:p w:rsidR="00BD726E" w:rsidRPr="005B7577" w:rsidRDefault="00BD726E" w:rsidP="00BD726E">
      <w:pPr>
        <w:widowControl w:val="0"/>
        <w:ind w:left="720"/>
        <w:jc w:val="both"/>
        <w:rPr>
          <w:rFonts w:ascii="Calibri" w:hAnsi="Calibri"/>
          <w:snapToGrid w:val="0"/>
          <w:sz w:val="24"/>
        </w:rPr>
      </w:pPr>
    </w:p>
    <w:p w:rsidR="006B3BB9" w:rsidRPr="005B7577" w:rsidRDefault="00887861" w:rsidP="00B203AB">
      <w:pPr>
        <w:widowControl w:val="0"/>
        <w:numPr>
          <w:ilvl w:val="1"/>
          <w:numId w:val="6"/>
        </w:numPr>
        <w:tabs>
          <w:tab w:val="clear" w:pos="720"/>
        </w:tabs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Dodavatel</w:t>
      </w:r>
      <w:r w:rsidR="00B203AB" w:rsidRPr="005B7577">
        <w:rPr>
          <w:rFonts w:ascii="Calibri" w:hAnsi="Calibri"/>
          <w:snapToGrid w:val="0"/>
          <w:sz w:val="24"/>
        </w:rPr>
        <w:t xml:space="preserve"> se zavazuje provést dílo svým jménem a na vlastní zodpovědnost a náklady. </w:t>
      </w:r>
      <w:r w:rsidRPr="005B7577">
        <w:rPr>
          <w:rFonts w:ascii="Calibri" w:hAnsi="Calibri"/>
          <w:snapToGrid w:val="0"/>
          <w:sz w:val="24"/>
        </w:rPr>
        <w:t>Dodavatel</w:t>
      </w:r>
      <w:r w:rsidR="00B203AB" w:rsidRPr="005B7577">
        <w:rPr>
          <w:rFonts w:ascii="Calibri" w:hAnsi="Calibri"/>
          <w:snapToGrid w:val="0"/>
          <w:sz w:val="24"/>
        </w:rPr>
        <w:t xml:space="preserve"> je oprávněn pověřit provedením části subdodavatele uvedeného v seznamu subdodavatelů, který je přílohou č. 1 smlouvy o dílo, a který je totožný se seznamem subdodavatelů poskytnutým objednateli v zadávacím řízení pro zadání předmětné veřejné zakázky.</w:t>
      </w:r>
    </w:p>
    <w:p w:rsidR="006963B9" w:rsidRPr="005B7577" w:rsidRDefault="006963B9" w:rsidP="00BD726E">
      <w:pPr>
        <w:widowControl w:val="0"/>
        <w:jc w:val="both"/>
        <w:rPr>
          <w:rFonts w:ascii="Calibri" w:hAnsi="Calibri"/>
          <w:snapToGrid w:val="0"/>
          <w:sz w:val="24"/>
        </w:rPr>
      </w:pPr>
    </w:p>
    <w:p w:rsidR="006963B9" w:rsidRPr="000F5EC5" w:rsidRDefault="006963B9" w:rsidP="006963B9">
      <w:pPr>
        <w:widowControl w:val="0"/>
        <w:numPr>
          <w:ilvl w:val="1"/>
          <w:numId w:val="6"/>
        </w:numPr>
        <w:jc w:val="both"/>
        <w:rPr>
          <w:rFonts w:ascii="Calibri" w:hAnsi="Calibri"/>
          <w:snapToGrid w:val="0"/>
          <w:sz w:val="24"/>
        </w:rPr>
      </w:pPr>
      <w:r w:rsidRPr="000F5EC5">
        <w:rPr>
          <w:rFonts w:ascii="Calibri" w:hAnsi="Calibri"/>
          <w:snapToGrid w:val="0"/>
          <w:sz w:val="24"/>
        </w:rPr>
        <w:t>Součástí projektu je i výroba a instalace trvalé pamětní desky. Pamětní deska bude plastová o rozměrech 40 x 30 cm, orientovaná na šířku. Pamětní deska bude splňovat pravidla publicity a bude zpracována v souladu s grafickým manuálem publicity OPŽP.</w:t>
      </w:r>
    </w:p>
    <w:p w:rsidR="006963B9" w:rsidRPr="00FB3C0D" w:rsidRDefault="006963B9" w:rsidP="006963B9">
      <w:pPr>
        <w:widowControl w:val="0"/>
        <w:ind w:left="720"/>
        <w:jc w:val="both"/>
        <w:rPr>
          <w:rFonts w:ascii="Calibri" w:hAnsi="Calibri"/>
          <w:snapToGrid w:val="0"/>
          <w:color w:val="FF0000"/>
          <w:sz w:val="24"/>
        </w:rPr>
      </w:pPr>
    </w:p>
    <w:p w:rsidR="006963B9" w:rsidRPr="005B7577" w:rsidRDefault="006963B9" w:rsidP="0051268D">
      <w:pPr>
        <w:widowControl w:val="0"/>
        <w:numPr>
          <w:ilvl w:val="1"/>
          <w:numId w:val="6"/>
        </w:numPr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 xml:space="preserve">Objednatel se zavazuje řádně provedené dílo bez vad a nedodělků bránících provozu </w:t>
      </w:r>
      <w:r w:rsidRPr="005B7577">
        <w:rPr>
          <w:rFonts w:ascii="Calibri" w:hAnsi="Calibri"/>
          <w:snapToGrid w:val="0"/>
          <w:sz w:val="24"/>
        </w:rPr>
        <w:lastRenderedPageBreak/>
        <w:t>převzít a zaplatit cenu za jeho provedení, sjednanou v čl. V., bod 5.1. této smlouvy.</w:t>
      </w:r>
    </w:p>
    <w:p w:rsidR="00BE588D" w:rsidRPr="005B7577" w:rsidRDefault="00BE588D" w:rsidP="0022002F">
      <w:pPr>
        <w:widowControl w:val="0"/>
        <w:jc w:val="center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>IV.</w:t>
      </w:r>
    </w:p>
    <w:p w:rsidR="00BE588D" w:rsidRPr="005B7577" w:rsidRDefault="00BE588D" w:rsidP="0022002F">
      <w:pPr>
        <w:widowControl w:val="0"/>
        <w:jc w:val="center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>Doba plnění</w:t>
      </w:r>
    </w:p>
    <w:p w:rsidR="00BE588D" w:rsidRPr="005B7577" w:rsidRDefault="00BE588D" w:rsidP="0022002F">
      <w:pPr>
        <w:widowControl w:val="0"/>
        <w:jc w:val="center"/>
        <w:rPr>
          <w:rFonts w:ascii="Calibri" w:hAnsi="Calibri"/>
          <w:snapToGrid w:val="0"/>
          <w:sz w:val="24"/>
        </w:rPr>
      </w:pPr>
    </w:p>
    <w:p w:rsidR="008D00AE" w:rsidRPr="005B7577" w:rsidRDefault="00BE588D" w:rsidP="0022002F">
      <w:pPr>
        <w:widowControl w:val="0"/>
        <w:tabs>
          <w:tab w:val="left" w:pos="720"/>
        </w:tabs>
        <w:ind w:left="720" w:hanging="72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4.1</w:t>
      </w:r>
      <w:r w:rsidRPr="005B7577">
        <w:rPr>
          <w:rFonts w:ascii="Calibri" w:hAnsi="Calibri"/>
          <w:snapToGrid w:val="0"/>
          <w:sz w:val="24"/>
        </w:rPr>
        <w:tab/>
      </w:r>
      <w:r w:rsidR="008D00AE" w:rsidRPr="005B7577">
        <w:rPr>
          <w:rFonts w:ascii="Calibri" w:hAnsi="Calibri"/>
          <w:snapToGrid w:val="0"/>
          <w:sz w:val="24"/>
        </w:rPr>
        <w:t>Doba plnění v rozsahu článku III.:</w:t>
      </w:r>
    </w:p>
    <w:p w:rsidR="00D40EE0" w:rsidRPr="005B7577" w:rsidRDefault="00D40EE0" w:rsidP="0022002F">
      <w:pPr>
        <w:widowControl w:val="0"/>
        <w:tabs>
          <w:tab w:val="left" w:pos="720"/>
        </w:tabs>
        <w:ind w:left="720" w:hanging="720"/>
        <w:jc w:val="both"/>
        <w:rPr>
          <w:rFonts w:ascii="Calibri" w:hAnsi="Calibri"/>
          <w:snapToGrid w:val="0"/>
          <w:sz w:val="24"/>
        </w:rPr>
      </w:pPr>
    </w:p>
    <w:p w:rsidR="00EB38C9" w:rsidRPr="005B7577" w:rsidRDefault="008846C4" w:rsidP="00EB38C9">
      <w:pPr>
        <w:widowControl w:val="0"/>
        <w:ind w:left="708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 xml:space="preserve">Zahájení prací:  </w:t>
      </w:r>
      <w:r w:rsidRPr="005B7577">
        <w:rPr>
          <w:rFonts w:ascii="Calibri" w:hAnsi="Calibri"/>
          <w:snapToGrid w:val="0"/>
          <w:sz w:val="24"/>
        </w:rPr>
        <w:tab/>
      </w:r>
      <w:r w:rsidR="008A1161">
        <w:rPr>
          <w:rFonts w:ascii="Calibri" w:hAnsi="Calibri"/>
          <w:snapToGrid w:val="0"/>
          <w:sz w:val="24"/>
        </w:rPr>
        <w:t>(</w:t>
      </w:r>
      <w:r w:rsidR="00767270" w:rsidRPr="008A1161">
        <w:rPr>
          <w:rFonts w:ascii="Calibri" w:hAnsi="Calibri"/>
          <w:i/>
          <w:snapToGrid w:val="0"/>
          <w:sz w:val="24"/>
        </w:rPr>
        <w:t>začíná podpisem smlouvy o dílo</w:t>
      </w:r>
      <w:r w:rsidR="00333B5C">
        <w:rPr>
          <w:rFonts w:ascii="Calibri" w:hAnsi="Calibri"/>
          <w:i/>
          <w:snapToGrid w:val="0"/>
          <w:sz w:val="24"/>
        </w:rPr>
        <w:t xml:space="preserve"> – bude doplněno při podpisu</w:t>
      </w:r>
      <w:r w:rsidR="008A1161">
        <w:rPr>
          <w:rFonts w:ascii="Calibri" w:hAnsi="Calibri"/>
          <w:i/>
          <w:snapToGrid w:val="0"/>
          <w:sz w:val="24"/>
        </w:rPr>
        <w:t>)</w:t>
      </w:r>
    </w:p>
    <w:p w:rsidR="00EB38C9" w:rsidRPr="005B7577" w:rsidRDefault="00EB38C9" w:rsidP="00333B5C">
      <w:pPr>
        <w:ind w:left="2832" w:hanging="2124"/>
        <w:jc w:val="both"/>
        <w:rPr>
          <w:rFonts w:ascii="Calibri" w:hAnsi="Calibri"/>
          <w:sz w:val="24"/>
          <w:szCs w:val="24"/>
        </w:rPr>
      </w:pPr>
      <w:r w:rsidRPr="005B7577">
        <w:rPr>
          <w:rFonts w:ascii="Calibri" w:hAnsi="Calibri"/>
          <w:sz w:val="24"/>
          <w:szCs w:val="24"/>
        </w:rPr>
        <w:t xml:space="preserve">Ukončení prací: </w:t>
      </w:r>
      <w:r w:rsidR="00FB3A48" w:rsidRPr="005B7577">
        <w:rPr>
          <w:rFonts w:ascii="Calibri" w:hAnsi="Calibri"/>
          <w:sz w:val="24"/>
          <w:szCs w:val="24"/>
        </w:rPr>
        <w:tab/>
      </w:r>
      <w:r w:rsidR="008A1161">
        <w:rPr>
          <w:rFonts w:ascii="Calibri" w:hAnsi="Calibri"/>
          <w:sz w:val="24"/>
          <w:szCs w:val="24"/>
        </w:rPr>
        <w:t xml:space="preserve">počet dní realizace </w:t>
      </w:r>
      <w:r w:rsidR="008A1161" w:rsidRPr="008A1161">
        <w:rPr>
          <w:rFonts w:ascii="Calibri" w:hAnsi="Calibri"/>
          <w:sz w:val="24"/>
          <w:szCs w:val="24"/>
          <w:highlight w:val="yellow"/>
        </w:rPr>
        <w:t>……………</w:t>
      </w:r>
      <w:r w:rsidR="008A1161">
        <w:rPr>
          <w:rFonts w:ascii="Calibri" w:hAnsi="Calibri"/>
          <w:sz w:val="24"/>
          <w:szCs w:val="24"/>
        </w:rPr>
        <w:t xml:space="preserve"> (</w:t>
      </w:r>
      <w:r w:rsidR="00235CC0" w:rsidRPr="008A1161">
        <w:rPr>
          <w:rFonts w:ascii="Calibri" w:hAnsi="Calibri"/>
          <w:i/>
          <w:sz w:val="24"/>
          <w:szCs w:val="24"/>
        </w:rPr>
        <w:t xml:space="preserve">do </w:t>
      </w:r>
      <w:r w:rsidR="00767270" w:rsidRPr="008A1161">
        <w:rPr>
          <w:rFonts w:ascii="Calibri" w:hAnsi="Calibri"/>
          <w:i/>
          <w:sz w:val="24"/>
          <w:szCs w:val="24"/>
        </w:rPr>
        <w:t>160 dní</w:t>
      </w:r>
      <w:r w:rsidR="00F0018B" w:rsidRPr="008A1161">
        <w:rPr>
          <w:rFonts w:ascii="Calibri" w:hAnsi="Calibri"/>
          <w:i/>
          <w:sz w:val="24"/>
          <w:szCs w:val="24"/>
        </w:rPr>
        <w:t xml:space="preserve"> od uzavření smlouvy</w:t>
      </w:r>
      <w:r w:rsidR="00333B5C">
        <w:rPr>
          <w:rFonts w:ascii="Calibri" w:hAnsi="Calibri"/>
          <w:i/>
          <w:sz w:val="24"/>
          <w:szCs w:val="24"/>
        </w:rPr>
        <w:t xml:space="preserve"> – bude doplněno při podpisu</w:t>
      </w:r>
      <w:r w:rsidR="008A1161">
        <w:rPr>
          <w:rFonts w:ascii="Calibri" w:hAnsi="Calibri"/>
          <w:i/>
          <w:sz w:val="24"/>
          <w:szCs w:val="24"/>
        </w:rPr>
        <w:t>)</w:t>
      </w:r>
    </w:p>
    <w:p w:rsidR="00797788" w:rsidRPr="005B7577" w:rsidRDefault="00797788" w:rsidP="0022002F">
      <w:pPr>
        <w:jc w:val="both"/>
        <w:rPr>
          <w:rFonts w:ascii="Calibri" w:hAnsi="Calibri"/>
          <w:snapToGrid w:val="0"/>
          <w:sz w:val="24"/>
        </w:rPr>
      </w:pPr>
    </w:p>
    <w:p w:rsidR="00D40EE0" w:rsidRPr="005B7577" w:rsidRDefault="00BE588D" w:rsidP="00D40EE0">
      <w:pPr>
        <w:ind w:left="709" w:hanging="709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4.2</w:t>
      </w:r>
      <w:r w:rsidRPr="005B7577">
        <w:rPr>
          <w:rFonts w:ascii="Calibri" w:hAnsi="Calibri"/>
          <w:snapToGrid w:val="0"/>
          <w:sz w:val="24"/>
        </w:rPr>
        <w:tab/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Pr="005B7577">
        <w:rPr>
          <w:rFonts w:ascii="Calibri" w:hAnsi="Calibri"/>
          <w:snapToGrid w:val="0"/>
          <w:sz w:val="24"/>
        </w:rPr>
        <w:t xml:space="preserve"> splní svou povinnost provést dílo jeho řádným ukončením a předáním objednateli.</w:t>
      </w:r>
      <w:r w:rsidR="00887861" w:rsidRPr="005B7577">
        <w:rPr>
          <w:rFonts w:ascii="Calibri" w:hAnsi="Calibri"/>
          <w:snapToGrid w:val="0"/>
          <w:sz w:val="24"/>
        </w:rPr>
        <w:t xml:space="preserve"> </w:t>
      </w:r>
      <w:r w:rsidR="00D40EE0" w:rsidRPr="005B7577">
        <w:rPr>
          <w:rFonts w:ascii="Calibri" w:hAnsi="Calibri"/>
          <w:snapToGrid w:val="0"/>
          <w:sz w:val="24"/>
        </w:rPr>
        <w:t>Termínem dokončení díla se rozumí oboustranné odsouhlasení předávacího protokolu a předání díla do zkušebního provozu.</w:t>
      </w:r>
    </w:p>
    <w:p w:rsidR="00BE588D" w:rsidRPr="005B7577" w:rsidRDefault="00BE588D" w:rsidP="0022002F">
      <w:pPr>
        <w:widowControl w:val="0"/>
        <w:ind w:left="720" w:hanging="720"/>
        <w:jc w:val="both"/>
        <w:rPr>
          <w:rFonts w:ascii="Calibri" w:hAnsi="Calibri"/>
          <w:snapToGrid w:val="0"/>
          <w:sz w:val="24"/>
        </w:rPr>
      </w:pPr>
    </w:p>
    <w:p w:rsidR="00BE588D" w:rsidRPr="005B7577" w:rsidRDefault="00887861" w:rsidP="0022002F">
      <w:pPr>
        <w:widowControl w:val="0"/>
        <w:numPr>
          <w:ilvl w:val="1"/>
          <w:numId w:val="7"/>
        </w:numPr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Dodavatel</w:t>
      </w:r>
      <w:r w:rsidR="00BE588D" w:rsidRPr="005B7577">
        <w:rPr>
          <w:rFonts w:ascii="Calibri" w:hAnsi="Calibri"/>
          <w:snapToGrid w:val="0"/>
          <w:sz w:val="24"/>
        </w:rPr>
        <w:t xml:space="preserve"> se zavazuje ukončené dílo</w:t>
      </w:r>
      <w:r w:rsidR="000B74DE" w:rsidRPr="005B7577">
        <w:rPr>
          <w:rFonts w:ascii="Calibri" w:hAnsi="Calibri"/>
          <w:snapToGrid w:val="0"/>
          <w:sz w:val="24"/>
        </w:rPr>
        <w:t>, či jeho část,</w:t>
      </w:r>
      <w:r w:rsidR="00BE588D" w:rsidRPr="005B7577">
        <w:rPr>
          <w:rFonts w:ascii="Calibri" w:hAnsi="Calibri"/>
          <w:snapToGrid w:val="0"/>
          <w:sz w:val="24"/>
        </w:rPr>
        <w:t xml:space="preserve"> předat objednateli do 5-ti pracovních dní od jeho </w:t>
      </w:r>
      <w:r w:rsidR="00C90CF7" w:rsidRPr="005B7577">
        <w:rPr>
          <w:rFonts w:ascii="Calibri" w:hAnsi="Calibri"/>
          <w:snapToGrid w:val="0"/>
          <w:sz w:val="24"/>
        </w:rPr>
        <w:t>ukončení</w:t>
      </w:r>
      <w:r w:rsidR="00BE588D" w:rsidRPr="005B7577">
        <w:rPr>
          <w:rFonts w:ascii="Calibri" w:hAnsi="Calibri"/>
          <w:snapToGrid w:val="0"/>
          <w:sz w:val="24"/>
        </w:rPr>
        <w:t xml:space="preserve"> a objednatel s</w:t>
      </w:r>
      <w:r w:rsidR="00BA6912" w:rsidRPr="005B7577">
        <w:rPr>
          <w:rFonts w:ascii="Calibri" w:hAnsi="Calibri"/>
          <w:snapToGrid w:val="0"/>
          <w:sz w:val="24"/>
        </w:rPr>
        <w:t xml:space="preserve">e zavazuje do  5-ti pracovních </w:t>
      </w:r>
      <w:r w:rsidR="00BE588D" w:rsidRPr="005B7577">
        <w:rPr>
          <w:rFonts w:ascii="Calibri" w:hAnsi="Calibri"/>
          <w:snapToGrid w:val="0"/>
          <w:sz w:val="24"/>
        </w:rPr>
        <w:t xml:space="preserve">dní od doručení písemného oznámení </w:t>
      </w:r>
      <w:r w:rsidRPr="005B7577">
        <w:rPr>
          <w:rFonts w:ascii="Calibri" w:hAnsi="Calibri"/>
          <w:snapToGrid w:val="0"/>
          <w:sz w:val="24"/>
        </w:rPr>
        <w:t>dodavatel</w:t>
      </w:r>
      <w:r w:rsidR="00BE588D" w:rsidRPr="005B7577">
        <w:rPr>
          <w:rFonts w:ascii="Calibri" w:hAnsi="Calibri"/>
          <w:snapToGrid w:val="0"/>
          <w:sz w:val="24"/>
        </w:rPr>
        <w:t>e, že dílo je ukončeno, budou-li splněny další náležitosti této smlouvy, dílo převzít, s tím, že případné drobné vady a nedodělky nebránící řádnému provozování budou odstraněny v předem dohodnutém termínu</w:t>
      </w:r>
      <w:r w:rsidR="00D00B74" w:rsidRPr="005B7577">
        <w:rPr>
          <w:rFonts w:ascii="Calibri" w:hAnsi="Calibri"/>
          <w:snapToGrid w:val="0"/>
          <w:sz w:val="24"/>
        </w:rPr>
        <w:t>.</w:t>
      </w:r>
    </w:p>
    <w:p w:rsidR="00BE588D" w:rsidRPr="005B7577" w:rsidRDefault="00BE588D" w:rsidP="0022002F">
      <w:pPr>
        <w:widowControl w:val="0"/>
        <w:jc w:val="both"/>
        <w:rPr>
          <w:rFonts w:ascii="Calibri" w:hAnsi="Calibri"/>
          <w:snapToGrid w:val="0"/>
          <w:sz w:val="24"/>
        </w:rPr>
      </w:pPr>
    </w:p>
    <w:p w:rsidR="00BE588D" w:rsidRPr="005B7577" w:rsidRDefault="001C533B" w:rsidP="0022002F">
      <w:pPr>
        <w:widowControl w:val="0"/>
        <w:numPr>
          <w:ilvl w:val="1"/>
          <w:numId w:val="7"/>
        </w:numPr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 xml:space="preserve">V případě rozšíření rozsahu díla o více než 15 % nebo omezení rozsahu díla o více než 10 % na základě požadavku objednatele z důvodů, za které neodpovídá </w:t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Pr="005B7577">
        <w:rPr>
          <w:rFonts w:ascii="Calibri" w:hAnsi="Calibri"/>
          <w:snapToGrid w:val="0"/>
          <w:sz w:val="24"/>
        </w:rPr>
        <w:t xml:space="preserve">, je </w:t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Pr="005B7577">
        <w:rPr>
          <w:rFonts w:ascii="Calibri" w:hAnsi="Calibri"/>
          <w:snapToGrid w:val="0"/>
          <w:sz w:val="24"/>
        </w:rPr>
        <w:t xml:space="preserve"> oprávněn podat objednateli odůvodněný požadavek na prodloužení nebo zkrácení doby plnění</w:t>
      </w:r>
      <w:r w:rsidR="00BE588D" w:rsidRPr="005B7577">
        <w:rPr>
          <w:rFonts w:ascii="Calibri" w:hAnsi="Calibri"/>
          <w:snapToGrid w:val="0"/>
          <w:sz w:val="24"/>
        </w:rPr>
        <w:t>.</w:t>
      </w:r>
    </w:p>
    <w:p w:rsidR="00BE588D" w:rsidRPr="005B7577" w:rsidRDefault="00BE588D" w:rsidP="0022002F">
      <w:pPr>
        <w:widowControl w:val="0"/>
        <w:jc w:val="both"/>
        <w:rPr>
          <w:rFonts w:ascii="Calibri" w:hAnsi="Calibri"/>
          <w:snapToGrid w:val="0"/>
          <w:sz w:val="24"/>
        </w:rPr>
      </w:pPr>
    </w:p>
    <w:p w:rsidR="006D10FF" w:rsidRPr="005B7577" w:rsidRDefault="00887861" w:rsidP="0022002F">
      <w:pPr>
        <w:widowControl w:val="0"/>
        <w:numPr>
          <w:ilvl w:val="1"/>
          <w:numId w:val="7"/>
        </w:numPr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Objednatel</w:t>
      </w:r>
      <w:r w:rsidR="001C533B" w:rsidRPr="005B7577">
        <w:rPr>
          <w:rFonts w:ascii="Calibri" w:hAnsi="Calibri"/>
          <w:snapToGrid w:val="0"/>
          <w:sz w:val="24"/>
        </w:rPr>
        <w:t xml:space="preserve"> si vyhrazuje právo v případě nutnosti posunout termín zahájení i termín ukončení dodávky</w:t>
      </w:r>
      <w:r w:rsidR="00C90CF7" w:rsidRPr="005B7577">
        <w:rPr>
          <w:rFonts w:ascii="Calibri" w:hAnsi="Calibri"/>
          <w:snapToGrid w:val="0"/>
          <w:sz w:val="24"/>
        </w:rPr>
        <w:t>.</w:t>
      </w:r>
    </w:p>
    <w:p w:rsidR="00D40EE0" w:rsidRPr="005B7577" w:rsidRDefault="00D40EE0" w:rsidP="00D40EE0">
      <w:pPr>
        <w:pStyle w:val="Odstavecseseznamem"/>
        <w:rPr>
          <w:rFonts w:ascii="Calibri" w:hAnsi="Calibri"/>
          <w:snapToGrid w:val="0"/>
          <w:sz w:val="24"/>
        </w:rPr>
      </w:pPr>
    </w:p>
    <w:p w:rsidR="00687BBD" w:rsidRPr="005B7577" w:rsidRDefault="00687BBD" w:rsidP="00687BBD">
      <w:pPr>
        <w:widowControl w:val="0"/>
        <w:jc w:val="center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>V.</w:t>
      </w:r>
    </w:p>
    <w:p w:rsidR="00687BBD" w:rsidRPr="005B7577" w:rsidRDefault="00687BBD" w:rsidP="00687BBD">
      <w:pPr>
        <w:widowControl w:val="0"/>
        <w:jc w:val="center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>Cena</w:t>
      </w:r>
    </w:p>
    <w:p w:rsidR="00687BBD" w:rsidRPr="005B7577" w:rsidRDefault="00687BBD" w:rsidP="00687BBD">
      <w:pPr>
        <w:widowControl w:val="0"/>
        <w:jc w:val="center"/>
        <w:rPr>
          <w:rFonts w:ascii="Calibri" w:hAnsi="Calibri"/>
          <w:b/>
          <w:snapToGrid w:val="0"/>
          <w:sz w:val="16"/>
          <w:szCs w:val="16"/>
        </w:rPr>
      </w:pPr>
    </w:p>
    <w:p w:rsidR="008A1161" w:rsidRDefault="00687BBD" w:rsidP="0071382F">
      <w:pPr>
        <w:widowControl w:val="0"/>
        <w:numPr>
          <w:ilvl w:val="1"/>
          <w:numId w:val="27"/>
        </w:numPr>
        <w:tabs>
          <w:tab w:val="clear" w:pos="360"/>
          <w:tab w:val="num" w:pos="709"/>
        </w:tabs>
        <w:ind w:left="709" w:hanging="709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Obě smluvní strany sjednávají na základě § 2 zákona 526/1990 Sb. o cenách, maximální cenu včetně DPH za kompletní a řádné provedení díla dle bodu 3.1 ve výši</w:t>
      </w:r>
      <w:r w:rsidR="008A1161">
        <w:rPr>
          <w:rFonts w:ascii="Calibri" w:hAnsi="Calibri"/>
          <w:snapToGrid w:val="0"/>
          <w:sz w:val="24"/>
        </w:rPr>
        <w:t>:</w:t>
      </w:r>
      <w:r w:rsidR="005B7577">
        <w:rPr>
          <w:rFonts w:ascii="Calibri" w:hAnsi="Calibri"/>
          <w:snapToGrid w:val="0"/>
          <w:sz w:val="24"/>
        </w:rPr>
        <w:t xml:space="preserve"> </w:t>
      </w:r>
      <w:r w:rsidR="008A1161" w:rsidRPr="008A1161">
        <w:rPr>
          <w:rFonts w:ascii="Calibri" w:hAnsi="Calibri"/>
          <w:snapToGrid w:val="0"/>
          <w:sz w:val="24"/>
          <w:highlight w:val="yellow"/>
        </w:rPr>
        <w:t>………………………………</w:t>
      </w:r>
      <w:r w:rsidR="00692FBD">
        <w:rPr>
          <w:rFonts w:ascii="Calibri" w:hAnsi="Calibri"/>
          <w:snapToGrid w:val="0"/>
          <w:sz w:val="24"/>
        </w:rPr>
        <w:t xml:space="preserve"> bez DPH, </w:t>
      </w:r>
    </w:p>
    <w:p w:rsidR="008A1161" w:rsidRDefault="008A1161" w:rsidP="008A1161">
      <w:pPr>
        <w:widowControl w:val="0"/>
        <w:ind w:left="709"/>
        <w:jc w:val="both"/>
        <w:rPr>
          <w:rFonts w:ascii="Calibri" w:hAnsi="Calibri"/>
          <w:snapToGrid w:val="0"/>
          <w:sz w:val="24"/>
        </w:rPr>
      </w:pPr>
      <w:r w:rsidRPr="008A1161">
        <w:rPr>
          <w:rFonts w:ascii="Calibri" w:hAnsi="Calibri"/>
          <w:snapToGrid w:val="0"/>
          <w:sz w:val="24"/>
          <w:highlight w:val="yellow"/>
        </w:rPr>
        <w:t>………………………………</w:t>
      </w:r>
      <w:r>
        <w:rPr>
          <w:rFonts w:ascii="Calibri" w:hAnsi="Calibri"/>
          <w:snapToGrid w:val="0"/>
          <w:sz w:val="24"/>
        </w:rPr>
        <w:t xml:space="preserve"> </w:t>
      </w:r>
      <w:r w:rsidR="00692FBD">
        <w:rPr>
          <w:rFonts w:ascii="Calibri" w:hAnsi="Calibri"/>
          <w:snapToGrid w:val="0"/>
          <w:sz w:val="24"/>
        </w:rPr>
        <w:t xml:space="preserve">DPH </w:t>
      </w:r>
      <w:r>
        <w:rPr>
          <w:rFonts w:ascii="Calibri" w:hAnsi="Calibri"/>
          <w:snapToGrid w:val="0"/>
          <w:sz w:val="24"/>
        </w:rPr>
        <w:t>(</w:t>
      </w:r>
      <w:r w:rsidR="00692FBD">
        <w:rPr>
          <w:rFonts w:ascii="Calibri" w:hAnsi="Calibri"/>
          <w:snapToGrid w:val="0"/>
          <w:sz w:val="24"/>
        </w:rPr>
        <w:t>2</w:t>
      </w:r>
      <w:r w:rsidR="00046783">
        <w:rPr>
          <w:rFonts w:ascii="Calibri" w:hAnsi="Calibri"/>
          <w:snapToGrid w:val="0"/>
          <w:sz w:val="24"/>
        </w:rPr>
        <w:t>1</w:t>
      </w:r>
      <w:r w:rsidR="00687BBD" w:rsidRPr="005B7577">
        <w:rPr>
          <w:rFonts w:ascii="Calibri" w:hAnsi="Calibri"/>
          <w:snapToGrid w:val="0"/>
          <w:sz w:val="24"/>
        </w:rPr>
        <w:t xml:space="preserve"> %</w:t>
      </w:r>
      <w:r>
        <w:rPr>
          <w:rFonts w:ascii="Calibri" w:hAnsi="Calibri"/>
          <w:snapToGrid w:val="0"/>
          <w:sz w:val="24"/>
        </w:rPr>
        <w:t>)</w:t>
      </w:r>
      <w:r w:rsidR="00687BBD" w:rsidRPr="005B7577">
        <w:rPr>
          <w:rFonts w:ascii="Calibri" w:hAnsi="Calibri"/>
          <w:snapToGrid w:val="0"/>
          <w:sz w:val="24"/>
        </w:rPr>
        <w:t xml:space="preserve"> </w:t>
      </w:r>
    </w:p>
    <w:p w:rsidR="00687BBD" w:rsidRPr="005B7577" w:rsidRDefault="008A1161" w:rsidP="008A1161">
      <w:pPr>
        <w:widowControl w:val="0"/>
        <w:ind w:left="709"/>
        <w:jc w:val="both"/>
        <w:rPr>
          <w:rFonts w:ascii="Calibri" w:hAnsi="Calibri"/>
          <w:snapToGrid w:val="0"/>
          <w:sz w:val="24"/>
        </w:rPr>
      </w:pPr>
      <w:r w:rsidRPr="008A1161">
        <w:rPr>
          <w:rFonts w:ascii="Calibri" w:hAnsi="Calibri"/>
          <w:snapToGrid w:val="0"/>
          <w:sz w:val="24"/>
          <w:highlight w:val="yellow"/>
        </w:rPr>
        <w:t>………………………………</w:t>
      </w:r>
      <w:r>
        <w:rPr>
          <w:rFonts w:ascii="Calibri" w:hAnsi="Calibri"/>
          <w:snapToGrid w:val="0"/>
          <w:sz w:val="24"/>
        </w:rPr>
        <w:t xml:space="preserve"> </w:t>
      </w:r>
      <w:r w:rsidR="0071382F" w:rsidRPr="005B7577">
        <w:rPr>
          <w:rFonts w:ascii="Calibri" w:hAnsi="Calibri"/>
          <w:snapToGrid w:val="0"/>
          <w:sz w:val="24"/>
        </w:rPr>
        <w:t xml:space="preserve">vč. DPH </w:t>
      </w:r>
    </w:p>
    <w:p w:rsidR="00687BBD" w:rsidRPr="005B7577" w:rsidRDefault="00687BBD" w:rsidP="00687BBD">
      <w:pPr>
        <w:widowControl w:val="0"/>
        <w:ind w:left="426"/>
        <w:jc w:val="both"/>
        <w:rPr>
          <w:rFonts w:ascii="Calibri" w:hAnsi="Calibri"/>
          <w:snapToGrid w:val="0"/>
          <w:sz w:val="16"/>
          <w:szCs w:val="16"/>
        </w:rPr>
      </w:pPr>
    </w:p>
    <w:p w:rsidR="00687BBD" w:rsidRPr="005B7577" w:rsidRDefault="00687BBD" w:rsidP="00687BBD">
      <w:pPr>
        <w:widowControl w:val="0"/>
        <w:ind w:left="709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V případě změny obecně závazného právního předpisu stanovujícího výši DPH v době vystavení faktury bude k základní ceně díla bez DPH připočteno DPH ve výši dle tohoto předpisu.</w:t>
      </w:r>
    </w:p>
    <w:p w:rsidR="00687BBD" w:rsidRPr="005B7577" w:rsidRDefault="00687BBD" w:rsidP="00687BBD">
      <w:pPr>
        <w:widowControl w:val="0"/>
        <w:jc w:val="both"/>
        <w:rPr>
          <w:rFonts w:ascii="Calibri" w:hAnsi="Calibri"/>
          <w:snapToGrid w:val="0"/>
          <w:sz w:val="16"/>
          <w:szCs w:val="16"/>
        </w:rPr>
      </w:pPr>
    </w:p>
    <w:p w:rsidR="00687BBD" w:rsidRPr="005B7577" w:rsidRDefault="00AE1A36" w:rsidP="00AE1A36">
      <w:pPr>
        <w:widowControl w:val="0"/>
        <w:ind w:left="709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Nabídková cena zahrnuje veškeré náklady nezbytné k řádnému, úplnému a kvalitnímu provedení předmětu zakázky včetně všech rizik a vlivů během provádění díla, včetně předpokládaného vývoje kurzů české měny k zahraničním měnám.</w:t>
      </w:r>
    </w:p>
    <w:p w:rsidR="00AE1A36" w:rsidRPr="005B7577" w:rsidRDefault="00AE1A36" w:rsidP="00687BBD">
      <w:pPr>
        <w:widowControl w:val="0"/>
        <w:ind w:left="720"/>
        <w:jc w:val="both"/>
        <w:rPr>
          <w:rFonts w:ascii="Calibri" w:hAnsi="Calibri"/>
          <w:snapToGrid w:val="0"/>
          <w:sz w:val="16"/>
          <w:szCs w:val="16"/>
        </w:rPr>
      </w:pPr>
    </w:p>
    <w:p w:rsidR="00687BBD" w:rsidRPr="005B7577" w:rsidRDefault="00687BBD" w:rsidP="00687BBD">
      <w:pPr>
        <w:widowControl w:val="0"/>
        <w:numPr>
          <w:ilvl w:val="1"/>
          <w:numId w:val="27"/>
        </w:numPr>
        <w:tabs>
          <w:tab w:val="clear" w:pos="360"/>
          <w:tab w:val="num" w:pos="709"/>
        </w:tabs>
        <w:ind w:left="709" w:hanging="709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 xml:space="preserve">Položkový rozpočet byl </w:t>
      </w:r>
      <w:r w:rsidR="00793B25" w:rsidRPr="005B7577">
        <w:rPr>
          <w:rFonts w:ascii="Calibri" w:hAnsi="Calibri"/>
          <w:snapToGrid w:val="0"/>
          <w:sz w:val="24"/>
        </w:rPr>
        <w:t xml:space="preserve">zpracován na sjednanou nejvýše </w:t>
      </w:r>
      <w:r w:rsidRPr="005B7577">
        <w:rPr>
          <w:rFonts w:ascii="Calibri" w:hAnsi="Calibri"/>
          <w:snapToGrid w:val="0"/>
          <w:sz w:val="24"/>
        </w:rPr>
        <w:t>přípustnou cenu předmětu stavebního díl</w:t>
      </w:r>
      <w:r w:rsidR="00793B25" w:rsidRPr="005B7577">
        <w:rPr>
          <w:rFonts w:ascii="Calibri" w:hAnsi="Calibri"/>
          <w:snapToGrid w:val="0"/>
          <w:sz w:val="24"/>
        </w:rPr>
        <w:t>a a předán objednateli v jednom</w:t>
      </w:r>
      <w:r w:rsidRPr="005B7577">
        <w:rPr>
          <w:rFonts w:ascii="Calibri" w:hAnsi="Calibri"/>
          <w:snapToGrid w:val="0"/>
          <w:sz w:val="24"/>
        </w:rPr>
        <w:t xml:space="preserve"> vyhotovení. </w:t>
      </w:r>
    </w:p>
    <w:p w:rsidR="00687BBD" w:rsidRPr="005B7577" w:rsidRDefault="00687BBD" w:rsidP="00687BBD">
      <w:pPr>
        <w:widowControl w:val="0"/>
        <w:jc w:val="both"/>
        <w:rPr>
          <w:rFonts w:ascii="Calibri" w:hAnsi="Calibri"/>
          <w:snapToGrid w:val="0"/>
          <w:sz w:val="16"/>
          <w:szCs w:val="16"/>
        </w:rPr>
      </w:pPr>
    </w:p>
    <w:p w:rsidR="00687BBD" w:rsidRPr="005B7577" w:rsidRDefault="007D78DF" w:rsidP="002E66AD">
      <w:pPr>
        <w:widowControl w:val="0"/>
        <w:numPr>
          <w:ilvl w:val="1"/>
          <w:numId w:val="5"/>
        </w:numPr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P</w:t>
      </w:r>
      <w:r w:rsidR="00687BBD" w:rsidRPr="005B7577">
        <w:rPr>
          <w:rFonts w:ascii="Calibri" w:hAnsi="Calibri"/>
          <w:snapToGrid w:val="0"/>
          <w:sz w:val="24"/>
        </w:rPr>
        <w:t>ráce a dodávky nad rámec této smlouvy (neobsažené v zadávací dokumentaci stavby) budou posuzovány jako dodatečn</w:t>
      </w:r>
      <w:r w:rsidR="00E07ED0" w:rsidRPr="005B7577">
        <w:rPr>
          <w:rFonts w:ascii="Calibri" w:hAnsi="Calibri"/>
          <w:snapToGrid w:val="0"/>
          <w:sz w:val="24"/>
        </w:rPr>
        <w:t>é dodávky či</w:t>
      </w:r>
      <w:r w:rsidR="00687BBD" w:rsidRPr="005B7577">
        <w:rPr>
          <w:rFonts w:ascii="Calibri" w:hAnsi="Calibri"/>
          <w:snapToGrid w:val="0"/>
          <w:sz w:val="24"/>
        </w:rPr>
        <w:t xml:space="preserve"> práce. Práce a dodávky obsažené v této smlouvě, které nebudou po dohodě </w:t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="00687BBD" w:rsidRPr="005B7577">
        <w:rPr>
          <w:rFonts w:ascii="Calibri" w:hAnsi="Calibri"/>
          <w:snapToGrid w:val="0"/>
          <w:sz w:val="24"/>
        </w:rPr>
        <w:t xml:space="preserve">e a objednatele provedeny, budou posuzovány jako méněpráce. </w:t>
      </w:r>
    </w:p>
    <w:p w:rsidR="00687BBD" w:rsidRPr="005B7577" w:rsidRDefault="00687BBD" w:rsidP="00687BBD">
      <w:pPr>
        <w:widowControl w:val="0"/>
        <w:ind w:left="705"/>
        <w:jc w:val="both"/>
        <w:rPr>
          <w:rFonts w:ascii="Calibri" w:hAnsi="Calibri"/>
          <w:snapToGrid w:val="0"/>
          <w:sz w:val="16"/>
          <w:szCs w:val="16"/>
        </w:rPr>
      </w:pPr>
    </w:p>
    <w:p w:rsidR="00687BBD" w:rsidRPr="005B7577" w:rsidRDefault="00E07ED0" w:rsidP="00687BBD">
      <w:pPr>
        <w:widowControl w:val="0"/>
        <w:numPr>
          <w:ilvl w:val="1"/>
          <w:numId w:val="5"/>
        </w:numPr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Veškeré dodatečné dodávky či</w:t>
      </w:r>
      <w:r w:rsidR="00687BBD" w:rsidRPr="005B7577">
        <w:rPr>
          <w:rFonts w:ascii="Calibri" w:hAnsi="Calibri"/>
          <w:snapToGrid w:val="0"/>
          <w:sz w:val="24"/>
        </w:rPr>
        <w:t xml:space="preserve"> práce, změny nebo doplňky nad rámec zadávací dokumentace musí být vždy před jejich realizací písemně odsouhlaseny objednatelem</w:t>
      </w:r>
      <w:r w:rsidR="00F237AE" w:rsidRPr="005B7577">
        <w:rPr>
          <w:rFonts w:ascii="Calibri" w:hAnsi="Calibri"/>
          <w:snapToGrid w:val="0"/>
          <w:sz w:val="24"/>
        </w:rPr>
        <w:t xml:space="preserve"> a bude </w:t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="00F237AE" w:rsidRPr="005B7577">
        <w:rPr>
          <w:rFonts w:ascii="Calibri" w:hAnsi="Calibri"/>
          <w:snapToGrid w:val="0"/>
          <w:sz w:val="24"/>
        </w:rPr>
        <w:t>em zpracován návrh dodatku ke smlouvě o dílo.</w:t>
      </w:r>
    </w:p>
    <w:p w:rsidR="00687BBD" w:rsidRPr="005B7577" w:rsidRDefault="00687BBD" w:rsidP="00687BBD">
      <w:pPr>
        <w:widowControl w:val="0"/>
        <w:jc w:val="both"/>
        <w:rPr>
          <w:rFonts w:ascii="Calibri" w:hAnsi="Calibri"/>
          <w:snapToGrid w:val="0"/>
          <w:sz w:val="16"/>
          <w:szCs w:val="16"/>
        </w:rPr>
      </w:pPr>
    </w:p>
    <w:p w:rsidR="00687BBD" w:rsidRPr="005B7577" w:rsidRDefault="00887861" w:rsidP="00687BBD">
      <w:pPr>
        <w:widowControl w:val="0"/>
        <w:numPr>
          <w:ilvl w:val="1"/>
          <w:numId w:val="5"/>
        </w:numPr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Dodavatel</w:t>
      </w:r>
      <w:r w:rsidR="00687BBD" w:rsidRPr="005B7577">
        <w:rPr>
          <w:rFonts w:ascii="Calibri" w:hAnsi="Calibri"/>
          <w:snapToGrid w:val="0"/>
          <w:sz w:val="24"/>
        </w:rPr>
        <w:t xml:space="preserve"> je povinen objednatel</w:t>
      </w:r>
      <w:r w:rsidR="00E07ED0" w:rsidRPr="005B7577">
        <w:rPr>
          <w:rFonts w:ascii="Calibri" w:hAnsi="Calibri"/>
          <w:snapToGrid w:val="0"/>
          <w:sz w:val="24"/>
        </w:rPr>
        <w:t>em požadované dodatečné dodávky či</w:t>
      </w:r>
      <w:r w:rsidR="00687BBD" w:rsidRPr="005B7577">
        <w:rPr>
          <w:rFonts w:ascii="Calibri" w:hAnsi="Calibri"/>
          <w:snapToGrid w:val="0"/>
          <w:sz w:val="24"/>
        </w:rPr>
        <w:t xml:space="preserve"> práce provés</w:t>
      </w:r>
      <w:r w:rsidR="00E07ED0" w:rsidRPr="005B7577">
        <w:rPr>
          <w:rFonts w:ascii="Calibri" w:hAnsi="Calibri"/>
          <w:snapToGrid w:val="0"/>
          <w:sz w:val="24"/>
        </w:rPr>
        <w:t>t, objednatel dodatečné dodávky či</w:t>
      </w:r>
      <w:r w:rsidR="00687BBD" w:rsidRPr="005B7577">
        <w:rPr>
          <w:rFonts w:ascii="Calibri" w:hAnsi="Calibri"/>
          <w:snapToGrid w:val="0"/>
          <w:sz w:val="24"/>
        </w:rPr>
        <w:t xml:space="preserve"> práce uhradí odděleně nebo v rámci rozšíření předmětu plnění (díla) této smlouvy.</w:t>
      </w:r>
    </w:p>
    <w:p w:rsidR="00F237AE" w:rsidRPr="005B7577" w:rsidRDefault="00F237AE" w:rsidP="00F237AE">
      <w:pPr>
        <w:pStyle w:val="Odstavecseseznamem"/>
        <w:rPr>
          <w:rFonts w:ascii="Calibri" w:hAnsi="Calibri"/>
          <w:snapToGrid w:val="0"/>
          <w:sz w:val="24"/>
        </w:rPr>
      </w:pPr>
    </w:p>
    <w:p w:rsidR="00F237AE" w:rsidRPr="005B7577" w:rsidRDefault="00F237AE" w:rsidP="00F237AE">
      <w:pPr>
        <w:widowControl w:val="0"/>
        <w:numPr>
          <w:ilvl w:val="1"/>
          <w:numId w:val="5"/>
        </w:numPr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 xml:space="preserve">Na práce a dodávky obsažené v této smlouvě, které nebudou po dohodě </w:t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Pr="005B7577">
        <w:rPr>
          <w:rFonts w:ascii="Calibri" w:hAnsi="Calibri"/>
          <w:snapToGrid w:val="0"/>
          <w:sz w:val="24"/>
        </w:rPr>
        <w:t xml:space="preserve">e a objednatele provedeny (méněpráce), nebo budou provedeny v menším množství měrných jednotek, bude </w:t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Pr="005B7577">
        <w:rPr>
          <w:rFonts w:ascii="Calibri" w:hAnsi="Calibri"/>
          <w:snapToGrid w:val="0"/>
          <w:sz w:val="24"/>
        </w:rPr>
        <w:t xml:space="preserve">em zpracován návrh dodatku ke smlouvě o dílo. Méněpráce budou oceněny podle </w:t>
      </w:r>
      <w:r w:rsidRPr="005B7577">
        <w:rPr>
          <w:rFonts w:ascii="Calibri" w:hAnsi="Calibri"/>
          <w:sz w:val="24"/>
          <w:szCs w:val="24"/>
        </w:rPr>
        <w:t>dodavatelského</w:t>
      </w:r>
      <w:r w:rsidRPr="005B7577">
        <w:rPr>
          <w:rFonts w:ascii="Calibri" w:hAnsi="Calibri"/>
          <w:snapToGrid w:val="0"/>
          <w:sz w:val="24"/>
        </w:rPr>
        <w:t xml:space="preserve"> položkového rozpočtu zmíněného v bodě 5.2 této smlouvy. O takto oceněné méněpráce bude snížena nejvýše přípustná cena díla uvedená v čl. V, bod 5.1 této smlouvy.</w:t>
      </w:r>
    </w:p>
    <w:p w:rsidR="00F237AE" w:rsidRPr="005B7577" w:rsidRDefault="00F237AE" w:rsidP="00F237AE">
      <w:pPr>
        <w:widowControl w:val="0"/>
        <w:ind w:left="705"/>
        <w:jc w:val="both"/>
        <w:rPr>
          <w:rFonts w:ascii="Calibri" w:hAnsi="Calibri"/>
          <w:snapToGrid w:val="0"/>
          <w:sz w:val="24"/>
        </w:rPr>
      </w:pPr>
    </w:p>
    <w:p w:rsidR="00F237AE" w:rsidRPr="005B7577" w:rsidRDefault="00F237AE" w:rsidP="00F237AE">
      <w:pPr>
        <w:widowControl w:val="0"/>
        <w:numPr>
          <w:ilvl w:val="1"/>
          <w:numId w:val="5"/>
        </w:numPr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Případné schválení změny subdodavatele bude provedeno zápisem do stavebního deníku. Osoby oprávněné schválit změnu subdodavatele jsou uvedeny v bodě č. 1.3 této smlouvy.</w:t>
      </w:r>
    </w:p>
    <w:p w:rsidR="00687BBD" w:rsidRPr="005B7577" w:rsidRDefault="00687BBD" w:rsidP="00687BBD">
      <w:pPr>
        <w:widowControl w:val="0"/>
        <w:jc w:val="both"/>
        <w:rPr>
          <w:rFonts w:ascii="Calibri" w:hAnsi="Calibri"/>
          <w:snapToGrid w:val="0"/>
          <w:sz w:val="16"/>
          <w:szCs w:val="16"/>
        </w:rPr>
      </w:pPr>
      <w:r w:rsidRPr="005B7577">
        <w:rPr>
          <w:rFonts w:ascii="Calibri" w:hAnsi="Calibri"/>
          <w:snapToGrid w:val="0"/>
          <w:sz w:val="16"/>
          <w:szCs w:val="16"/>
        </w:rPr>
        <w:t xml:space="preserve">   </w:t>
      </w:r>
    </w:p>
    <w:p w:rsidR="00687BBD" w:rsidRPr="005B7577" w:rsidRDefault="00687BBD" w:rsidP="00687BBD">
      <w:pPr>
        <w:widowControl w:val="0"/>
        <w:spacing w:before="120"/>
        <w:jc w:val="center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>VI.</w:t>
      </w:r>
    </w:p>
    <w:p w:rsidR="00687BBD" w:rsidRPr="005B7577" w:rsidRDefault="00687BBD" w:rsidP="00687BBD">
      <w:pPr>
        <w:keepNext/>
        <w:widowControl w:val="0"/>
        <w:jc w:val="center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>Platební podmínky</w:t>
      </w:r>
    </w:p>
    <w:p w:rsidR="00687BBD" w:rsidRPr="005B7577" w:rsidRDefault="00687BBD" w:rsidP="00687BBD">
      <w:pPr>
        <w:widowControl w:val="0"/>
        <w:jc w:val="both"/>
        <w:rPr>
          <w:rFonts w:ascii="Calibri" w:hAnsi="Calibri"/>
          <w:snapToGrid w:val="0"/>
          <w:sz w:val="16"/>
          <w:szCs w:val="16"/>
        </w:rPr>
      </w:pPr>
    </w:p>
    <w:p w:rsidR="001E5259" w:rsidRPr="005B7577" w:rsidRDefault="00887861" w:rsidP="001E5259">
      <w:pPr>
        <w:widowControl w:val="0"/>
        <w:numPr>
          <w:ilvl w:val="1"/>
          <w:numId w:val="2"/>
        </w:numPr>
        <w:tabs>
          <w:tab w:val="num" w:pos="709"/>
        </w:tabs>
        <w:ind w:left="709" w:hanging="709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Dodavatel</w:t>
      </w:r>
      <w:r w:rsidR="001E5259" w:rsidRPr="005B7577">
        <w:rPr>
          <w:rFonts w:ascii="Calibri" w:hAnsi="Calibri"/>
          <w:snapToGrid w:val="0"/>
          <w:sz w:val="24"/>
        </w:rPr>
        <w:t xml:space="preserve"> předloží zástupci objednatele pověřenému k jednání na stavbě po ukončení </w:t>
      </w:r>
      <w:r w:rsidR="007D78DF" w:rsidRPr="005B7577">
        <w:rPr>
          <w:rFonts w:ascii="Calibri" w:hAnsi="Calibri"/>
          <w:snapToGrid w:val="0"/>
          <w:sz w:val="24"/>
        </w:rPr>
        <w:t>díla</w:t>
      </w:r>
      <w:r w:rsidR="001E5259" w:rsidRPr="005B7577">
        <w:rPr>
          <w:rFonts w:ascii="Calibri" w:hAnsi="Calibri"/>
          <w:snapToGrid w:val="0"/>
          <w:sz w:val="24"/>
        </w:rPr>
        <w:t xml:space="preserve"> soupis skutečně provedených prací a zabudovaných dodávek a zjišťovací protokol k odsouhlasení ve čtyřech vyhotoveních. Zástupce objednatele pověřený k jednání na stavbě je povinen nejpozději do 15-ti dnů ode dne obdržení soupisu skutečně provedených prací a zabudovaných dodávek a zjišťovacího protokolu, tyto dokumenty schválit, případně je písemnou formou vrátit s řádným zdůvodněním vrácení.</w:t>
      </w:r>
    </w:p>
    <w:p w:rsidR="00BC3719" w:rsidRPr="005B7577" w:rsidRDefault="00BC3719" w:rsidP="00BC3719">
      <w:pPr>
        <w:widowControl w:val="0"/>
        <w:tabs>
          <w:tab w:val="num" w:pos="786"/>
        </w:tabs>
        <w:ind w:left="709"/>
        <w:jc w:val="both"/>
        <w:rPr>
          <w:rFonts w:ascii="Calibri" w:hAnsi="Calibri"/>
          <w:snapToGrid w:val="0"/>
          <w:sz w:val="24"/>
        </w:rPr>
      </w:pPr>
    </w:p>
    <w:p w:rsidR="00BC3719" w:rsidRPr="005B7577" w:rsidRDefault="00887861" w:rsidP="001E5259">
      <w:pPr>
        <w:widowControl w:val="0"/>
        <w:numPr>
          <w:ilvl w:val="1"/>
          <w:numId w:val="2"/>
        </w:numPr>
        <w:tabs>
          <w:tab w:val="num" w:pos="709"/>
        </w:tabs>
        <w:ind w:left="709" w:hanging="709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Objednatel</w:t>
      </w:r>
      <w:r w:rsidR="00BC3719" w:rsidRPr="005B7577">
        <w:rPr>
          <w:rFonts w:ascii="Calibri" w:hAnsi="Calibri"/>
          <w:snapToGrid w:val="0"/>
          <w:sz w:val="24"/>
        </w:rPr>
        <w:t xml:space="preserve"> nebude poskytovat zálohy, fakturace proběhne jednorázově.</w:t>
      </w:r>
    </w:p>
    <w:p w:rsidR="001E5259" w:rsidRPr="005B7577" w:rsidRDefault="001E5259" w:rsidP="001E5259">
      <w:pPr>
        <w:widowControl w:val="0"/>
        <w:jc w:val="both"/>
        <w:rPr>
          <w:rFonts w:ascii="Calibri" w:hAnsi="Calibri"/>
          <w:snapToGrid w:val="0"/>
          <w:sz w:val="24"/>
        </w:rPr>
      </w:pPr>
    </w:p>
    <w:p w:rsidR="001E5259" w:rsidRPr="005B7577" w:rsidRDefault="001E5259" w:rsidP="001E5259">
      <w:pPr>
        <w:widowControl w:val="0"/>
        <w:numPr>
          <w:ilvl w:val="1"/>
          <w:numId w:val="2"/>
        </w:numPr>
        <w:tabs>
          <w:tab w:val="num" w:pos="709"/>
        </w:tabs>
        <w:ind w:left="709" w:hanging="709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Podkladem pro placení j</w:t>
      </w:r>
      <w:r w:rsidR="000F5EC5">
        <w:rPr>
          <w:rFonts w:ascii="Calibri" w:hAnsi="Calibri"/>
          <w:snapToGrid w:val="0"/>
          <w:sz w:val="24"/>
        </w:rPr>
        <w:t>sou</w:t>
      </w:r>
      <w:r w:rsidRPr="005B7577">
        <w:rPr>
          <w:rFonts w:ascii="Calibri" w:hAnsi="Calibri"/>
          <w:snapToGrid w:val="0"/>
          <w:sz w:val="24"/>
        </w:rPr>
        <w:t xml:space="preserve"> faktur</w:t>
      </w:r>
      <w:r w:rsidR="000F5EC5">
        <w:rPr>
          <w:rFonts w:ascii="Calibri" w:hAnsi="Calibri"/>
          <w:snapToGrid w:val="0"/>
          <w:sz w:val="24"/>
        </w:rPr>
        <w:t>y</w:t>
      </w:r>
      <w:r w:rsidRPr="005B7577">
        <w:rPr>
          <w:rFonts w:ascii="Calibri" w:hAnsi="Calibri"/>
          <w:snapToGrid w:val="0"/>
          <w:sz w:val="24"/>
        </w:rPr>
        <w:t xml:space="preserve">. Provedené </w:t>
      </w:r>
      <w:r w:rsidR="000F5EC5">
        <w:rPr>
          <w:rFonts w:ascii="Calibri" w:hAnsi="Calibri"/>
          <w:snapToGrid w:val="0"/>
          <w:sz w:val="24"/>
        </w:rPr>
        <w:t>plnění bude fakturováno</w:t>
      </w:r>
      <w:r w:rsidRPr="005B7577">
        <w:rPr>
          <w:rFonts w:ascii="Calibri" w:hAnsi="Calibri"/>
          <w:snapToGrid w:val="0"/>
          <w:sz w:val="24"/>
        </w:rPr>
        <w:t xml:space="preserve"> </w:t>
      </w:r>
      <w:r w:rsidR="007D78DF" w:rsidRPr="005B7577">
        <w:rPr>
          <w:rFonts w:ascii="Calibri" w:hAnsi="Calibri"/>
          <w:snapToGrid w:val="0"/>
          <w:sz w:val="24"/>
        </w:rPr>
        <w:t xml:space="preserve">po dokončení a předání díla na </w:t>
      </w:r>
      <w:r w:rsidRPr="005B7577">
        <w:rPr>
          <w:rFonts w:ascii="Calibri" w:hAnsi="Calibri"/>
          <w:snapToGrid w:val="0"/>
          <w:sz w:val="24"/>
        </w:rPr>
        <w:t>základě vzájemně odsouhlaseného soupisu skutečně provedených prací a zabudovaných dodávek</w:t>
      </w:r>
      <w:r w:rsidR="000F5EC5">
        <w:rPr>
          <w:rFonts w:ascii="Calibri" w:hAnsi="Calibri"/>
          <w:snapToGrid w:val="0"/>
          <w:sz w:val="24"/>
        </w:rPr>
        <w:t xml:space="preserve"> a zjišťovacího protokolu, který</w:t>
      </w:r>
      <w:r w:rsidRPr="005B7577">
        <w:rPr>
          <w:rFonts w:ascii="Calibri" w:hAnsi="Calibri"/>
          <w:snapToGrid w:val="0"/>
          <w:sz w:val="24"/>
        </w:rPr>
        <w:t xml:space="preserve"> bud</w:t>
      </w:r>
      <w:r w:rsidR="000F5EC5">
        <w:rPr>
          <w:rFonts w:ascii="Calibri" w:hAnsi="Calibri"/>
          <w:snapToGrid w:val="0"/>
          <w:sz w:val="24"/>
        </w:rPr>
        <w:t>e</w:t>
      </w:r>
      <w:r w:rsidRPr="005B7577">
        <w:rPr>
          <w:rFonts w:ascii="Calibri" w:hAnsi="Calibri"/>
          <w:snapToGrid w:val="0"/>
          <w:sz w:val="24"/>
        </w:rPr>
        <w:t xml:space="preserve"> nedílnou součástí faktury. Bez těchto listin, potvrzených technickým dozorem objednatele, nebude faktura proplacena.</w:t>
      </w:r>
    </w:p>
    <w:p w:rsidR="001E5259" w:rsidRPr="005B7577" w:rsidRDefault="001E5259" w:rsidP="001E5259">
      <w:pPr>
        <w:widowControl w:val="0"/>
        <w:jc w:val="both"/>
        <w:rPr>
          <w:rFonts w:ascii="Calibri" w:hAnsi="Calibri"/>
          <w:snapToGrid w:val="0"/>
          <w:sz w:val="24"/>
        </w:rPr>
      </w:pPr>
    </w:p>
    <w:p w:rsidR="001E5259" w:rsidRPr="005B7577" w:rsidRDefault="000F5EC5" w:rsidP="001E5259">
      <w:pPr>
        <w:widowControl w:val="0"/>
        <w:ind w:left="720" w:hanging="720"/>
        <w:jc w:val="both"/>
        <w:rPr>
          <w:rFonts w:ascii="Calibri" w:hAnsi="Calibri"/>
          <w:snapToGrid w:val="0"/>
          <w:sz w:val="24"/>
        </w:rPr>
      </w:pPr>
      <w:r>
        <w:rPr>
          <w:rFonts w:ascii="Calibri" w:hAnsi="Calibri"/>
          <w:snapToGrid w:val="0"/>
          <w:sz w:val="24"/>
        </w:rPr>
        <w:t>6.4.</w:t>
      </w:r>
      <w:r w:rsidR="002C5028" w:rsidRPr="005B7577">
        <w:rPr>
          <w:rFonts w:ascii="Calibri" w:hAnsi="Calibri"/>
          <w:snapToGrid w:val="0"/>
          <w:sz w:val="24"/>
        </w:rPr>
        <w:tab/>
      </w:r>
      <w:r w:rsidR="00F237AE" w:rsidRPr="005B7577">
        <w:rPr>
          <w:rFonts w:ascii="Calibri" w:hAnsi="Calibri"/>
          <w:snapToGrid w:val="0"/>
          <w:sz w:val="24"/>
        </w:rPr>
        <w:t xml:space="preserve">Faktura bude vystavena do 14 kalendářních dnů po předání a odsouhlasení dodávky. </w:t>
      </w:r>
      <w:r w:rsidR="002C5028" w:rsidRPr="005B7577">
        <w:rPr>
          <w:rFonts w:ascii="Calibri" w:hAnsi="Calibri"/>
          <w:snapToGrid w:val="0"/>
          <w:sz w:val="24"/>
        </w:rPr>
        <w:t>Splatnost faktury bude do 60</w:t>
      </w:r>
      <w:r w:rsidR="001E5259" w:rsidRPr="005B7577">
        <w:rPr>
          <w:rFonts w:ascii="Calibri" w:hAnsi="Calibri"/>
          <w:snapToGrid w:val="0"/>
          <w:sz w:val="24"/>
        </w:rPr>
        <w:t xml:space="preserve"> dnů ode dne doručení objednateli. Platba se považuje z hlediska její včasnosti za provedenou dnem předání příkazu k úhradě peněžnímu ústavu objednatele,</w:t>
      </w:r>
      <w:r w:rsidR="00F237AE" w:rsidRPr="005B7577">
        <w:rPr>
          <w:rFonts w:ascii="Calibri" w:hAnsi="Calibri"/>
          <w:snapToGrid w:val="0"/>
          <w:sz w:val="24"/>
        </w:rPr>
        <w:t xml:space="preserve"> pokud bude dle tohoto příkazu </w:t>
      </w:r>
      <w:r w:rsidR="001E5259" w:rsidRPr="005B7577">
        <w:rPr>
          <w:rFonts w:ascii="Calibri" w:hAnsi="Calibri"/>
          <w:snapToGrid w:val="0"/>
          <w:sz w:val="24"/>
        </w:rPr>
        <w:t>proplacena.</w:t>
      </w:r>
    </w:p>
    <w:p w:rsidR="001E5259" w:rsidRPr="005B7577" w:rsidRDefault="008F477D" w:rsidP="008F477D">
      <w:pPr>
        <w:widowControl w:val="0"/>
        <w:numPr>
          <w:ilvl w:val="1"/>
          <w:numId w:val="2"/>
        </w:numPr>
        <w:tabs>
          <w:tab w:val="num" w:pos="709"/>
        </w:tabs>
        <w:ind w:left="709" w:hanging="709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lastRenderedPageBreak/>
        <w:t>Platby budou probíhat výhradně v CZK a rovněž veškeré cenové údaje budou v této měně.</w:t>
      </w:r>
    </w:p>
    <w:p w:rsidR="008F477D" w:rsidRPr="005B7577" w:rsidRDefault="008F477D" w:rsidP="008F477D">
      <w:pPr>
        <w:widowControl w:val="0"/>
        <w:ind w:left="709"/>
        <w:jc w:val="both"/>
        <w:rPr>
          <w:rFonts w:ascii="Calibri" w:hAnsi="Calibri"/>
          <w:snapToGrid w:val="0"/>
          <w:sz w:val="24"/>
        </w:rPr>
      </w:pPr>
    </w:p>
    <w:p w:rsidR="00887861" w:rsidRPr="005B7577" w:rsidRDefault="001E5259" w:rsidP="00887861">
      <w:pPr>
        <w:widowControl w:val="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6.5</w:t>
      </w:r>
      <w:r w:rsidR="004C3D15" w:rsidRPr="005B7577">
        <w:rPr>
          <w:rFonts w:ascii="Calibri" w:hAnsi="Calibri"/>
          <w:snapToGrid w:val="0"/>
          <w:sz w:val="24"/>
        </w:rPr>
        <w:tab/>
      </w:r>
      <w:r w:rsidR="00887861" w:rsidRPr="005B7577">
        <w:rPr>
          <w:rFonts w:ascii="Calibri" w:hAnsi="Calibri"/>
          <w:snapToGrid w:val="0"/>
          <w:sz w:val="24"/>
        </w:rPr>
        <w:t>Faktura bude mít tyto náležitosti:</w:t>
      </w:r>
    </w:p>
    <w:p w:rsidR="00887861" w:rsidRPr="005B7577" w:rsidRDefault="00887861" w:rsidP="00887861">
      <w:pPr>
        <w:widowControl w:val="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ab/>
        <w:t>- označení objednatele a dodavatele včetně adresy, DIČ,  IČO</w:t>
      </w:r>
    </w:p>
    <w:p w:rsidR="00887861" w:rsidRPr="005B7577" w:rsidRDefault="00887861" w:rsidP="00887861">
      <w:pPr>
        <w:widowControl w:val="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ab/>
        <w:t>- označení díla</w:t>
      </w:r>
    </w:p>
    <w:p w:rsidR="00887861" w:rsidRPr="005B7577" w:rsidRDefault="00887861" w:rsidP="00887861">
      <w:pPr>
        <w:widowControl w:val="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ab/>
        <w:t>- číslo smlouvy objednatele</w:t>
      </w:r>
    </w:p>
    <w:p w:rsidR="00887861" w:rsidRPr="005B7577" w:rsidRDefault="00887861" w:rsidP="00887861">
      <w:pPr>
        <w:widowControl w:val="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ab/>
        <w:t>- číslo faktury</w:t>
      </w:r>
    </w:p>
    <w:p w:rsidR="00887861" w:rsidRPr="005B7577" w:rsidRDefault="00887861" w:rsidP="00887861">
      <w:pPr>
        <w:widowControl w:val="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ab/>
        <w:t>- den splatnosti</w:t>
      </w:r>
    </w:p>
    <w:p w:rsidR="00887861" w:rsidRPr="005B7577" w:rsidRDefault="00887861" w:rsidP="00887861">
      <w:pPr>
        <w:widowControl w:val="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ab/>
        <w:t>- celkovou sjednanou cenu, bez DPH, DPH a cenu celkem s DPH</w:t>
      </w:r>
    </w:p>
    <w:p w:rsidR="00887861" w:rsidRPr="005B7577" w:rsidRDefault="00887861" w:rsidP="00887861">
      <w:pPr>
        <w:widowControl w:val="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ab/>
        <w:t>- registrační číslo projektu</w:t>
      </w:r>
    </w:p>
    <w:p w:rsidR="00887861" w:rsidRPr="005B7577" w:rsidRDefault="00887861" w:rsidP="004C3D15">
      <w:pPr>
        <w:widowControl w:val="0"/>
        <w:ind w:left="720" w:hanging="720"/>
        <w:jc w:val="both"/>
        <w:rPr>
          <w:rFonts w:ascii="Calibri" w:hAnsi="Calibri"/>
          <w:snapToGrid w:val="0"/>
          <w:sz w:val="24"/>
        </w:rPr>
      </w:pPr>
    </w:p>
    <w:p w:rsidR="00887861" w:rsidRPr="005B7577" w:rsidRDefault="00671762" w:rsidP="00671762">
      <w:pPr>
        <w:pStyle w:val="Zkladntext"/>
        <w:ind w:left="705" w:hanging="705"/>
        <w:jc w:val="both"/>
        <w:rPr>
          <w:rFonts w:asciiTheme="minorHAnsi" w:hAnsiTheme="minorHAnsi" w:cstheme="minorHAnsi"/>
        </w:rPr>
      </w:pPr>
      <w:r w:rsidRPr="005B7577">
        <w:rPr>
          <w:rFonts w:ascii="Calibri" w:hAnsi="Calibri"/>
          <w:snapToGrid w:val="0"/>
        </w:rPr>
        <w:t>6.6</w:t>
      </w:r>
      <w:r w:rsidRPr="005B7577">
        <w:rPr>
          <w:rFonts w:ascii="Calibri" w:hAnsi="Calibri"/>
          <w:snapToGrid w:val="0"/>
        </w:rPr>
        <w:tab/>
      </w:r>
      <w:r w:rsidR="00887861" w:rsidRPr="005B7577">
        <w:rPr>
          <w:rFonts w:ascii="Calibri" w:hAnsi="Calibri"/>
          <w:snapToGrid w:val="0"/>
        </w:rPr>
        <w:t>Objednatel je oprávněn fakturu vrátit ve lhůtě její splatnosti v případě, že bude obsahovat nesprávné údaje nebo bude neúplná. K proplacení dojde až po odstranění nesprávných údajů či jejich doplnění a lhůta splatnosti začne plynout dnem doručení opravené faktury objednateli.</w:t>
      </w:r>
    </w:p>
    <w:p w:rsidR="001E5259" w:rsidRPr="005B7577" w:rsidRDefault="001E5259" w:rsidP="004C3D15">
      <w:pPr>
        <w:widowControl w:val="0"/>
        <w:ind w:left="720" w:hanging="72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ab/>
      </w:r>
    </w:p>
    <w:p w:rsidR="00687BBD" w:rsidRPr="005B7577" w:rsidRDefault="00687BBD" w:rsidP="001E5259">
      <w:pPr>
        <w:widowControl w:val="0"/>
        <w:ind w:left="3540" w:firstLine="708"/>
        <w:jc w:val="both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>VII.</w:t>
      </w:r>
    </w:p>
    <w:p w:rsidR="00687BBD" w:rsidRPr="005B7577" w:rsidRDefault="00687BBD" w:rsidP="00687BBD">
      <w:pPr>
        <w:keepNext/>
        <w:widowControl w:val="0"/>
        <w:jc w:val="center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>Záruční doba</w:t>
      </w:r>
    </w:p>
    <w:p w:rsidR="00687BBD" w:rsidRPr="005B7577" w:rsidRDefault="00687BBD" w:rsidP="00687BBD">
      <w:pPr>
        <w:keepNext/>
        <w:widowControl w:val="0"/>
        <w:jc w:val="center"/>
        <w:rPr>
          <w:rFonts w:ascii="Calibri" w:hAnsi="Calibri"/>
          <w:b/>
          <w:snapToGrid w:val="0"/>
          <w:sz w:val="16"/>
          <w:szCs w:val="16"/>
        </w:rPr>
      </w:pPr>
    </w:p>
    <w:p w:rsidR="00687BBD" w:rsidRPr="005B7577" w:rsidRDefault="004C3D15" w:rsidP="00687BBD">
      <w:pPr>
        <w:widowControl w:val="0"/>
        <w:ind w:left="720" w:hanging="72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7.1</w:t>
      </w:r>
      <w:r w:rsidRPr="005B7577">
        <w:rPr>
          <w:rFonts w:ascii="Calibri" w:hAnsi="Calibri"/>
          <w:snapToGrid w:val="0"/>
          <w:sz w:val="24"/>
        </w:rPr>
        <w:tab/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="00FB3A48" w:rsidRPr="005B7577">
        <w:rPr>
          <w:rFonts w:ascii="Calibri" w:hAnsi="Calibri"/>
          <w:snapToGrid w:val="0"/>
          <w:sz w:val="24"/>
        </w:rPr>
        <w:t xml:space="preserve"> zodpovídá za to, že předmět</w:t>
      </w:r>
      <w:r w:rsidR="00687BBD" w:rsidRPr="005B7577">
        <w:rPr>
          <w:rFonts w:ascii="Calibri" w:hAnsi="Calibri"/>
          <w:snapToGrid w:val="0"/>
          <w:sz w:val="24"/>
        </w:rPr>
        <w:t xml:space="preserve"> této smlouvy</w:t>
      </w:r>
      <w:r w:rsidR="00BC3719" w:rsidRPr="005B7577">
        <w:rPr>
          <w:rFonts w:ascii="Calibri" w:hAnsi="Calibri"/>
          <w:snapToGrid w:val="0"/>
          <w:sz w:val="24"/>
        </w:rPr>
        <w:t xml:space="preserve"> je zhotovený podle podmínek </w:t>
      </w:r>
      <w:r w:rsidR="00687BBD" w:rsidRPr="005B7577">
        <w:rPr>
          <w:rFonts w:ascii="Calibri" w:hAnsi="Calibri"/>
          <w:snapToGrid w:val="0"/>
          <w:sz w:val="24"/>
        </w:rPr>
        <w:t xml:space="preserve">smlouvy, a že bude mít vlastnosti dohodnuté v této smlouvě. </w:t>
      </w:r>
    </w:p>
    <w:p w:rsidR="00687BBD" w:rsidRPr="005B7577" w:rsidRDefault="00687BBD" w:rsidP="00687BBD">
      <w:pPr>
        <w:widowControl w:val="0"/>
        <w:jc w:val="both"/>
        <w:rPr>
          <w:rFonts w:ascii="Calibri" w:hAnsi="Calibri"/>
          <w:snapToGrid w:val="0"/>
          <w:sz w:val="16"/>
          <w:szCs w:val="16"/>
        </w:rPr>
      </w:pPr>
    </w:p>
    <w:p w:rsidR="00687BBD" w:rsidRPr="005B7577" w:rsidRDefault="00887861" w:rsidP="00687BBD">
      <w:pPr>
        <w:widowControl w:val="0"/>
        <w:numPr>
          <w:ilvl w:val="1"/>
          <w:numId w:val="4"/>
        </w:numPr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Dodavatel</w:t>
      </w:r>
      <w:r w:rsidR="00687BBD" w:rsidRPr="005B7577">
        <w:rPr>
          <w:rFonts w:ascii="Calibri" w:hAnsi="Calibri"/>
          <w:snapToGrid w:val="0"/>
          <w:sz w:val="24"/>
        </w:rPr>
        <w:t xml:space="preserve"> zodpovídá za vady, kter</w:t>
      </w:r>
      <w:r w:rsidR="00FB3A48" w:rsidRPr="005B7577">
        <w:rPr>
          <w:rFonts w:ascii="Calibri" w:hAnsi="Calibri"/>
          <w:snapToGrid w:val="0"/>
          <w:sz w:val="24"/>
        </w:rPr>
        <w:t>é má dílo v době jeho odevzdání</w:t>
      </w:r>
      <w:r w:rsidR="00687BBD" w:rsidRPr="005B7577">
        <w:rPr>
          <w:rFonts w:ascii="Calibri" w:hAnsi="Calibri"/>
          <w:snapToGrid w:val="0"/>
          <w:sz w:val="24"/>
        </w:rPr>
        <w:t xml:space="preserve"> objednateli.</w:t>
      </w:r>
    </w:p>
    <w:p w:rsidR="00687BBD" w:rsidRPr="005B7577" w:rsidRDefault="00687BBD" w:rsidP="00687BBD">
      <w:pPr>
        <w:widowControl w:val="0"/>
        <w:jc w:val="both"/>
        <w:rPr>
          <w:rFonts w:ascii="Calibri" w:hAnsi="Calibri"/>
          <w:snapToGrid w:val="0"/>
          <w:sz w:val="16"/>
          <w:szCs w:val="16"/>
        </w:rPr>
      </w:pPr>
    </w:p>
    <w:p w:rsidR="000F5EC5" w:rsidRPr="005B7577" w:rsidRDefault="001C533B" w:rsidP="000F5EC5">
      <w:pPr>
        <w:widowControl w:val="0"/>
        <w:ind w:left="705" w:hanging="705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7.3</w:t>
      </w:r>
      <w:r w:rsidR="00687BBD" w:rsidRPr="005B7577">
        <w:rPr>
          <w:rFonts w:ascii="Calibri" w:hAnsi="Calibri"/>
          <w:snapToGrid w:val="0"/>
          <w:sz w:val="24"/>
        </w:rPr>
        <w:tab/>
        <w:t xml:space="preserve">Drobné vady a nedodělky, nebránící provozu budou sepsány v zápise o předání a převzetí díla a objednatelem bude stanoven přiměřený termín k jejich odstranění. </w:t>
      </w:r>
      <w:r w:rsidR="000F5EC5" w:rsidRPr="005B7577">
        <w:rPr>
          <w:rFonts w:ascii="Calibri" w:hAnsi="Calibri"/>
          <w:snapToGrid w:val="0"/>
          <w:sz w:val="24"/>
        </w:rPr>
        <w:t xml:space="preserve">Pokud dodavatel </w:t>
      </w:r>
      <w:r w:rsidR="000F5EC5">
        <w:rPr>
          <w:rFonts w:ascii="Calibri" w:hAnsi="Calibri"/>
          <w:snapToGrid w:val="0"/>
          <w:sz w:val="24"/>
        </w:rPr>
        <w:t xml:space="preserve">ve stanoveném termínu drobné vady a nedodělky neodstraní, bude se dílo považovat za nepředané a objednateli vznikne právo uplatňovat na dodavateli </w:t>
      </w:r>
      <w:r w:rsidR="000F5EC5" w:rsidRPr="005B7577">
        <w:rPr>
          <w:rFonts w:ascii="Calibri" w:hAnsi="Calibri"/>
          <w:snapToGrid w:val="0"/>
          <w:sz w:val="24"/>
        </w:rPr>
        <w:t>smluvní pokuty dle článku IX. této smlouvy.</w:t>
      </w:r>
    </w:p>
    <w:p w:rsidR="00FD4FA0" w:rsidRPr="005B7577" w:rsidRDefault="00FD4FA0" w:rsidP="00FD4FA0">
      <w:pPr>
        <w:widowControl w:val="0"/>
        <w:ind w:left="705" w:hanging="705"/>
        <w:jc w:val="both"/>
        <w:rPr>
          <w:rFonts w:ascii="Calibri" w:hAnsi="Calibri"/>
          <w:snapToGrid w:val="0"/>
          <w:sz w:val="24"/>
        </w:rPr>
      </w:pPr>
    </w:p>
    <w:p w:rsidR="00687BBD" w:rsidRPr="005B7577" w:rsidRDefault="00BC3719" w:rsidP="00FD4FA0">
      <w:pPr>
        <w:widowControl w:val="0"/>
        <w:ind w:left="705" w:hanging="705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7.4</w:t>
      </w:r>
      <w:r w:rsidRPr="005B7577">
        <w:rPr>
          <w:rFonts w:ascii="Calibri" w:hAnsi="Calibri"/>
          <w:snapToGrid w:val="0"/>
          <w:sz w:val="24"/>
        </w:rPr>
        <w:tab/>
      </w:r>
      <w:r w:rsidR="00687BBD" w:rsidRPr="005B7577">
        <w:rPr>
          <w:rFonts w:ascii="Calibri" w:hAnsi="Calibri"/>
          <w:snapToGrid w:val="0"/>
          <w:sz w:val="24"/>
        </w:rPr>
        <w:t xml:space="preserve">Strany sjednávají záruku za jakost díla. </w:t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="00687BBD" w:rsidRPr="005B7577">
        <w:rPr>
          <w:rFonts w:ascii="Calibri" w:hAnsi="Calibri"/>
          <w:snapToGrid w:val="0"/>
          <w:sz w:val="24"/>
        </w:rPr>
        <w:t xml:space="preserve"> přejímá závazek, že dílo bude </w:t>
      </w:r>
      <w:r w:rsidR="00687BBD" w:rsidRPr="005B7577">
        <w:rPr>
          <w:rFonts w:ascii="Calibri" w:hAnsi="Calibri"/>
          <w:snapToGrid w:val="0"/>
          <w:sz w:val="24"/>
        </w:rPr>
        <w:br/>
        <w:t xml:space="preserve">po záruční dobu bezvadně způsobilé pro jeho obvyklé užívání, bude mít po záruční dobu obvyklé vlastnosti a bude po záruční dobu vyhovovat všem právním předpisům včetně ČSN, které se na dílo vztahují ke dni započetí běhu záruční doby. </w:t>
      </w:r>
    </w:p>
    <w:p w:rsidR="00687BBD" w:rsidRPr="005B7577" w:rsidRDefault="00687BBD" w:rsidP="00687BBD">
      <w:pPr>
        <w:widowControl w:val="0"/>
        <w:jc w:val="both"/>
        <w:rPr>
          <w:rFonts w:ascii="Calibri" w:hAnsi="Calibri"/>
          <w:snapToGrid w:val="0"/>
          <w:sz w:val="16"/>
          <w:szCs w:val="16"/>
        </w:rPr>
      </w:pPr>
    </w:p>
    <w:p w:rsidR="0053443D" w:rsidRPr="005B7577" w:rsidRDefault="00687BBD" w:rsidP="001777E8">
      <w:pPr>
        <w:ind w:left="709" w:hanging="709"/>
        <w:jc w:val="both"/>
        <w:rPr>
          <w:rFonts w:ascii="Calibri" w:hAnsi="Calibri"/>
          <w:snapToGrid w:val="0"/>
          <w:sz w:val="24"/>
          <w:szCs w:val="24"/>
        </w:rPr>
      </w:pPr>
      <w:r w:rsidRPr="005B7577">
        <w:rPr>
          <w:rFonts w:ascii="Calibri" w:hAnsi="Calibri"/>
          <w:snapToGrid w:val="0"/>
          <w:sz w:val="24"/>
        </w:rPr>
        <w:t>7.5</w:t>
      </w:r>
      <w:r w:rsidRPr="005B7577">
        <w:rPr>
          <w:rFonts w:ascii="Calibri" w:hAnsi="Calibri"/>
          <w:snapToGrid w:val="0"/>
          <w:sz w:val="24"/>
        </w:rPr>
        <w:tab/>
        <w:t xml:space="preserve">Nároky z vad díla a záruční doba se řídí ustanoveními § 560 až 565 obch. zákoníku. Na předaný předmět díla (jeho předanou část) poskytuje </w:t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Pr="005B7577">
        <w:rPr>
          <w:rFonts w:ascii="Calibri" w:hAnsi="Calibri"/>
          <w:snapToGrid w:val="0"/>
          <w:sz w:val="24"/>
        </w:rPr>
        <w:t xml:space="preserve"> objednateli záruku na </w:t>
      </w:r>
      <w:r w:rsidR="00FB3A48" w:rsidRPr="005B7577">
        <w:rPr>
          <w:rFonts w:ascii="Calibri" w:hAnsi="Calibri"/>
          <w:snapToGrid w:val="0"/>
          <w:sz w:val="24"/>
          <w:szCs w:val="24"/>
        </w:rPr>
        <w:t>jakost</w:t>
      </w:r>
      <w:r w:rsidRPr="005B7577">
        <w:rPr>
          <w:rFonts w:ascii="Calibri" w:hAnsi="Calibri"/>
          <w:snapToGrid w:val="0"/>
          <w:sz w:val="24"/>
          <w:szCs w:val="24"/>
        </w:rPr>
        <w:t xml:space="preserve"> díla. Záruční doba ve smyslu ustanovení § 429 obch. zákoníku se stanovuje v délce </w:t>
      </w:r>
      <w:r w:rsidR="001777E8" w:rsidRPr="000F5EC5">
        <w:rPr>
          <w:rFonts w:ascii="Calibri" w:hAnsi="Calibri"/>
          <w:snapToGrid w:val="0"/>
          <w:sz w:val="24"/>
          <w:szCs w:val="24"/>
        </w:rPr>
        <w:t xml:space="preserve">trvání </w:t>
      </w:r>
      <w:r w:rsidR="000F5EC5">
        <w:rPr>
          <w:rFonts w:ascii="Calibri" w:hAnsi="Calibri"/>
          <w:snapToGrid w:val="0"/>
          <w:sz w:val="24"/>
          <w:szCs w:val="24"/>
          <w:highlight w:val="yellow"/>
        </w:rPr>
        <w:t>…..</w:t>
      </w:r>
      <w:r w:rsidR="001777E8" w:rsidRPr="00046783">
        <w:rPr>
          <w:rFonts w:ascii="Calibri" w:hAnsi="Calibri"/>
          <w:snapToGrid w:val="0"/>
          <w:sz w:val="24"/>
          <w:szCs w:val="24"/>
          <w:highlight w:val="yellow"/>
        </w:rPr>
        <w:t xml:space="preserve"> </w:t>
      </w:r>
      <w:r w:rsidR="001777E8" w:rsidRPr="000F5EC5">
        <w:rPr>
          <w:rFonts w:ascii="Calibri" w:hAnsi="Calibri"/>
          <w:snapToGrid w:val="0"/>
          <w:sz w:val="24"/>
          <w:szCs w:val="24"/>
        </w:rPr>
        <w:t>měsíců</w:t>
      </w:r>
      <w:r w:rsidR="001777E8" w:rsidRPr="005B7577">
        <w:rPr>
          <w:rFonts w:ascii="Calibri" w:hAnsi="Calibri"/>
          <w:snapToGrid w:val="0"/>
          <w:sz w:val="24"/>
          <w:szCs w:val="24"/>
        </w:rPr>
        <w:t>.</w:t>
      </w:r>
    </w:p>
    <w:p w:rsidR="00687BBD" w:rsidRPr="005B7577" w:rsidRDefault="00687BBD" w:rsidP="001E5259">
      <w:pPr>
        <w:widowControl w:val="0"/>
        <w:ind w:left="709" w:hanging="709"/>
        <w:jc w:val="both"/>
        <w:rPr>
          <w:rFonts w:ascii="Calibri" w:hAnsi="Calibri"/>
          <w:snapToGrid w:val="0"/>
          <w:sz w:val="24"/>
          <w:szCs w:val="24"/>
        </w:rPr>
      </w:pPr>
    </w:p>
    <w:p w:rsidR="00687BBD" w:rsidRPr="005B7577" w:rsidRDefault="00687BBD" w:rsidP="00687BBD">
      <w:pPr>
        <w:widowControl w:val="0"/>
        <w:numPr>
          <w:ilvl w:val="1"/>
          <w:numId w:val="28"/>
        </w:numPr>
        <w:tabs>
          <w:tab w:val="clear" w:pos="360"/>
          <w:tab w:val="num" w:pos="709"/>
        </w:tabs>
        <w:ind w:left="709" w:hanging="709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Záruční doba začíná plynout ode dne převzetí</w:t>
      </w:r>
      <w:r w:rsidR="00B929A4" w:rsidRPr="005B7577">
        <w:rPr>
          <w:rFonts w:ascii="Calibri" w:hAnsi="Calibri"/>
          <w:snapToGrid w:val="0"/>
          <w:sz w:val="24"/>
        </w:rPr>
        <w:t xml:space="preserve"> prací</w:t>
      </w:r>
      <w:r w:rsidRPr="005B7577">
        <w:rPr>
          <w:rFonts w:ascii="Calibri" w:hAnsi="Calibri"/>
          <w:snapToGrid w:val="0"/>
          <w:sz w:val="24"/>
        </w:rPr>
        <w:t xml:space="preserve"> ob</w:t>
      </w:r>
      <w:r w:rsidR="00FB3A48" w:rsidRPr="005B7577">
        <w:rPr>
          <w:rFonts w:ascii="Calibri" w:hAnsi="Calibri"/>
          <w:snapToGrid w:val="0"/>
          <w:sz w:val="24"/>
        </w:rPr>
        <w:t>jednatelem bez jakýchkoliv vad</w:t>
      </w:r>
      <w:r w:rsidRPr="005B7577">
        <w:rPr>
          <w:rFonts w:ascii="Calibri" w:hAnsi="Calibri"/>
          <w:snapToGrid w:val="0"/>
          <w:sz w:val="24"/>
        </w:rPr>
        <w:t xml:space="preserve"> a nedodělků.</w:t>
      </w:r>
      <w:r w:rsidRPr="005B7577">
        <w:rPr>
          <w:rFonts w:ascii="Calibri" w:hAnsi="Calibri"/>
          <w:snapToGrid w:val="0"/>
          <w:sz w:val="24"/>
          <w:szCs w:val="24"/>
        </w:rPr>
        <w:t xml:space="preserve"> </w:t>
      </w:r>
    </w:p>
    <w:p w:rsidR="00687BBD" w:rsidRPr="005B7577" w:rsidRDefault="00687BBD" w:rsidP="007F7B09">
      <w:pPr>
        <w:widowControl w:val="0"/>
        <w:ind w:left="709" w:hanging="709"/>
        <w:jc w:val="both"/>
        <w:rPr>
          <w:rFonts w:ascii="Calibri" w:hAnsi="Calibri"/>
          <w:snapToGrid w:val="0"/>
          <w:sz w:val="24"/>
          <w:szCs w:val="24"/>
        </w:rPr>
      </w:pPr>
    </w:p>
    <w:p w:rsidR="001D031D" w:rsidRPr="005B7577" w:rsidRDefault="00687BBD" w:rsidP="001D031D">
      <w:pPr>
        <w:widowControl w:val="0"/>
        <w:numPr>
          <w:ilvl w:val="1"/>
          <w:numId w:val="28"/>
        </w:numPr>
        <w:tabs>
          <w:tab w:val="clear" w:pos="360"/>
          <w:tab w:val="num" w:pos="-2977"/>
        </w:tabs>
        <w:ind w:left="709" w:hanging="709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Vady díla</w:t>
      </w:r>
      <w:r w:rsidR="00771F25" w:rsidRPr="005B7577">
        <w:rPr>
          <w:rFonts w:ascii="Calibri" w:hAnsi="Calibri"/>
          <w:snapToGrid w:val="0"/>
          <w:sz w:val="24"/>
        </w:rPr>
        <w:t>, nebo jeho částí</w:t>
      </w:r>
      <w:r w:rsidRPr="005B7577">
        <w:rPr>
          <w:rFonts w:ascii="Calibri" w:hAnsi="Calibri"/>
          <w:snapToGrid w:val="0"/>
          <w:sz w:val="24"/>
        </w:rPr>
        <w:t xml:space="preserve">, na něž se vztahuje záruka za jakost díla, oznámí písemně objednatel </w:t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Pr="005B7577">
        <w:rPr>
          <w:rFonts w:ascii="Calibri" w:hAnsi="Calibri"/>
          <w:snapToGrid w:val="0"/>
          <w:sz w:val="24"/>
        </w:rPr>
        <w:t xml:space="preserve">i bez zbytečného odkladu po té, kdy je zjistil. </w:t>
      </w:r>
    </w:p>
    <w:p w:rsidR="007E4526" w:rsidRPr="005B7577" w:rsidRDefault="007E4526" w:rsidP="007E4526">
      <w:pPr>
        <w:pStyle w:val="Odstavecseseznamem"/>
        <w:rPr>
          <w:rFonts w:ascii="Calibri" w:hAnsi="Calibri"/>
          <w:snapToGrid w:val="0"/>
          <w:sz w:val="24"/>
        </w:rPr>
      </w:pPr>
    </w:p>
    <w:p w:rsidR="007E4526" w:rsidRPr="005B7577" w:rsidRDefault="007E4526" w:rsidP="007E4526">
      <w:pPr>
        <w:widowControl w:val="0"/>
        <w:numPr>
          <w:ilvl w:val="1"/>
          <w:numId w:val="28"/>
        </w:numPr>
        <w:tabs>
          <w:tab w:val="clear" w:pos="360"/>
          <w:tab w:val="num" w:pos="-2977"/>
        </w:tabs>
        <w:ind w:left="709" w:hanging="709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 xml:space="preserve">V případě uplatnění nároku na odstranění vady díla v záruční době stanoví objednatel </w:t>
      </w:r>
      <w:r w:rsidRPr="005B7577">
        <w:rPr>
          <w:rFonts w:ascii="Calibri" w:hAnsi="Calibri"/>
          <w:snapToGrid w:val="0"/>
          <w:sz w:val="24"/>
        </w:rPr>
        <w:lastRenderedPageBreak/>
        <w:t xml:space="preserve">v oznámení vady k jejímu odstranění přiměřenou lhůtu. Pokud </w:t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Pr="005B7577">
        <w:rPr>
          <w:rFonts w:ascii="Calibri" w:hAnsi="Calibri"/>
          <w:snapToGrid w:val="0"/>
          <w:sz w:val="24"/>
        </w:rPr>
        <w:t xml:space="preserve"> neodstraní vadu díla řádně objednatelem uplatněnou v záruční době ve stanoveném termínu, uhradí pokutu z tohoto prodlení ve výši 5.000,- Kč za každou vadu a den prodlení.</w:t>
      </w:r>
    </w:p>
    <w:p w:rsidR="00F51BD7" w:rsidRPr="005B7577" w:rsidRDefault="00F51BD7" w:rsidP="00F51BD7">
      <w:pPr>
        <w:widowControl w:val="0"/>
        <w:ind w:left="709"/>
        <w:jc w:val="both"/>
        <w:rPr>
          <w:rFonts w:ascii="Calibri" w:hAnsi="Calibri"/>
          <w:snapToGrid w:val="0"/>
          <w:sz w:val="24"/>
        </w:rPr>
      </w:pPr>
    </w:p>
    <w:p w:rsidR="001D031D" w:rsidRPr="005B7577" w:rsidRDefault="00687BBD" w:rsidP="001D031D">
      <w:pPr>
        <w:widowControl w:val="0"/>
        <w:numPr>
          <w:ilvl w:val="1"/>
          <w:numId w:val="28"/>
        </w:numPr>
        <w:tabs>
          <w:tab w:val="clear" w:pos="360"/>
          <w:tab w:val="num" w:pos="-1985"/>
        </w:tabs>
        <w:ind w:left="709" w:hanging="709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 xml:space="preserve">Uplatněním nároků z vad díla nejsou dotčeny nároky objednatele na náhradu škody </w:t>
      </w:r>
      <w:r w:rsidRPr="005B7577">
        <w:rPr>
          <w:rFonts w:ascii="Calibri" w:hAnsi="Calibri"/>
          <w:snapToGrid w:val="0"/>
          <w:sz w:val="24"/>
        </w:rPr>
        <w:br/>
        <w:t>a smluvní pokuty.</w:t>
      </w:r>
    </w:p>
    <w:p w:rsidR="001D031D" w:rsidRPr="005B7577" w:rsidRDefault="001D031D" w:rsidP="001D031D">
      <w:pPr>
        <w:pStyle w:val="Odstavecseseznamem"/>
        <w:rPr>
          <w:rFonts w:ascii="Calibri" w:hAnsi="Calibri"/>
          <w:snapToGrid w:val="0"/>
          <w:sz w:val="24"/>
        </w:rPr>
      </w:pPr>
    </w:p>
    <w:p w:rsidR="00687BBD" w:rsidRPr="005B7577" w:rsidRDefault="00687BBD" w:rsidP="001D031D">
      <w:pPr>
        <w:widowControl w:val="0"/>
        <w:numPr>
          <w:ilvl w:val="1"/>
          <w:numId w:val="28"/>
        </w:numPr>
        <w:tabs>
          <w:tab w:val="clear" w:pos="360"/>
          <w:tab w:val="num" w:pos="-1985"/>
        </w:tabs>
        <w:ind w:left="709" w:hanging="709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Případnou reklamaci vady díla, pokud tak objednatel neučiní sá</w:t>
      </w:r>
      <w:r w:rsidR="00771F25" w:rsidRPr="005B7577">
        <w:rPr>
          <w:rFonts w:ascii="Calibri" w:hAnsi="Calibri"/>
          <w:snapToGrid w:val="0"/>
          <w:sz w:val="24"/>
        </w:rPr>
        <w:t>m, uplatní bezodkladně po jejím</w:t>
      </w:r>
      <w:r w:rsidRPr="005B7577">
        <w:rPr>
          <w:rFonts w:ascii="Calibri" w:hAnsi="Calibri"/>
          <w:snapToGrid w:val="0"/>
          <w:sz w:val="24"/>
        </w:rPr>
        <w:t xml:space="preserve"> zjištění budoucí provozovatel, kterého k tomu objednatel zplnomocní.</w:t>
      </w:r>
    </w:p>
    <w:p w:rsidR="00687BBD" w:rsidRPr="005B7577" w:rsidRDefault="00687BBD" w:rsidP="00687BBD">
      <w:pPr>
        <w:widowControl w:val="0"/>
        <w:rPr>
          <w:rFonts w:ascii="Calibri" w:hAnsi="Calibri"/>
          <w:b/>
          <w:snapToGrid w:val="0"/>
          <w:sz w:val="16"/>
          <w:szCs w:val="16"/>
        </w:rPr>
      </w:pPr>
    </w:p>
    <w:p w:rsidR="00687BBD" w:rsidRPr="005B7577" w:rsidRDefault="00687BBD" w:rsidP="00687BBD">
      <w:pPr>
        <w:widowControl w:val="0"/>
        <w:spacing w:before="120"/>
        <w:jc w:val="center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>VIII.</w:t>
      </w:r>
    </w:p>
    <w:p w:rsidR="00687BBD" w:rsidRPr="005B7577" w:rsidRDefault="00687BBD" w:rsidP="00687BBD">
      <w:pPr>
        <w:keepNext/>
        <w:widowControl w:val="0"/>
        <w:jc w:val="center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>Dodací a kvalitativní podmínky</w:t>
      </w:r>
    </w:p>
    <w:p w:rsidR="00687BBD" w:rsidRPr="005B7577" w:rsidRDefault="000609AB" w:rsidP="00687BBD">
      <w:pPr>
        <w:widowControl w:val="0"/>
        <w:spacing w:before="120"/>
        <w:ind w:left="720" w:hanging="72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8.1</w:t>
      </w:r>
      <w:r w:rsidRPr="005B7577">
        <w:rPr>
          <w:rFonts w:ascii="Calibri" w:hAnsi="Calibri"/>
          <w:snapToGrid w:val="0"/>
          <w:sz w:val="24"/>
        </w:rPr>
        <w:tab/>
      </w:r>
      <w:r w:rsidRPr="00FB7D32">
        <w:rPr>
          <w:rFonts w:ascii="Calibri" w:hAnsi="Calibri"/>
          <w:snapToGrid w:val="0"/>
          <w:sz w:val="24"/>
        </w:rPr>
        <w:t>Do 2</w:t>
      </w:r>
      <w:r w:rsidR="00687BBD" w:rsidRPr="00FB7D32">
        <w:rPr>
          <w:rFonts w:ascii="Calibri" w:hAnsi="Calibri"/>
          <w:snapToGrid w:val="0"/>
          <w:sz w:val="24"/>
        </w:rPr>
        <w:t xml:space="preserve"> </w:t>
      </w:r>
      <w:r w:rsidRPr="00FB7D32">
        <w:rPr>
          <w:rFonts w:ascii="Calibri" w:hAnsi="Calibri"/>
          <w:snapToGrid w:val="0"/>
          <w:sz w:val="24"/>
        </w:rPr>
        <w:t>tý</w:t>
      </w:r>
      <w:r w:rsidR="00687BBD" w:rsidRPr="00FB7D32">
        <w:rPr>
          <w:rFonts w:ascii="Calibri" w:hAnsi="Calibri"/>
          <w:snapToGrid w:val="0"/>
          <w:sz w:val="24"/>
        </w:rPr>
        <w:t>dnů</w:t>
      </w:r>
      <w:r w:rsidR="00687BBD" w:rsidRPr="005B7577">
        <w:rPr>
          <w:rFonts w:ascii="Calibri" w:hAnsi="Calibri"/>
          <w:snapToGrid w:val="0"/>
          <w:sz w:val="24"/>
        </w:rPr>
        <w:t xml:space="preserve"> od uzavření smlouvy o dílo předá objednatel </w:t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="00687BBD" w:rsidRPr="005B7577">
        <w:rPr>
          <w:rFonts w:ascii="Calibri" w:hAnsi="Calibri"/>
          <w:snapToGrid w:val="0"/>
          <w:sz w:val="24"/>
        </w:rPr>
        <w:t xml:space="preserve">i staveniště </w:t>
      </w:r>
      <w:r w:rsidR="007B0601" w:rsidRPr="005B7577">
        <w:rPr>
          <w:rFonts w:ascii="Calibri" w:hAnsi="Calibri"/>
          <w:snapToGrid w:val="0"/>
          <w:sz w:val="24"/>
        </w:rPr>
        <w:t>určené k uskutečnění předmětu</w:t>
      </w:r>
      <w:r w:rsidR="00687BBD" w:rsidRPr="005B7577">
        <w:rPr>
          <w:rFonts w:ascii="Calibri" w:hAnsi="Calibri"/>
          <w:snapToGrid w:val="0"/>
          <w:sz w:val="24"/>
        </w:rPr>
        <w:t xml:space="preserve"> díla. O předání staveniště bude pořízen zápis. Ode dne předání staveniště vzniká </w:t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="00687BBD" w:rsidRPr="005B7577">
        <w:rPr>
          <w:rFonts w:ascii="Calibri" w:hAnsi="Calibri"/>
          <w:snapToGrid w:val="0"/>
          <w:sz w:val="24"/>
        </w:rPr>
        <w:t>i povinnost vést stavební deník.</w:t>
      </w:r>
    </w:p>
    <w:p w:rsidR="00687BBD" w:rsidRPr="005B7577" w:rsidRDefault="00687BBD" w:rsidP="00687BBD">
      <w:pPr>
        <w:widowControl w:val="0"/>
        <w:spacing w:before="120"/>
        <w:ind w:left="720" w:hanging="72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8.2</w:t>
      </w:r>
      <w:r w:rsidRPr="005B7577">
        <w:rPr>
          <w:rFonts w:ascii="Calibri" w:hAnsi="Calibri"/>
          <w:snapToGrid w:val="0"/>
          <w:sz w:val="24"/>
        </w:rPr>
        <w:tab/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Pr="005B7577">
        <w:rPr>
          <w:rFonts w:ascii="Calibri" w:hAnsi="Calibri"/>
          <w:snapToGrid w:val="0"/>
          <w:sz w:val="24"/>
        </w:rPr>
        <w:t xml:space="preserve"> má povinnost zjistit před započetím provádění díla případné překážky, které by mohly znemožnit provedení díla dle zadávací dokumentace. </w:t>
      </w:r>
    </w:p>
    <w:p w:rsidR="00687BBD" w:rsidRDefault="00F51BD7" w:rsidP="00F51BD7">
      <w:pPr>
        <w:widowControl w:val="0"/>
        <w:spacing w:before="120"/>
        <w:ind w:left="709" w:hanging="709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8.3</w:t>
      </w:r>
      <w:r w:rsidRPr="005B7577">
        <w:rPr>
          <w:rFonts w:ascii="Calibri" w:hAnsi="Calibri"/>
          <w:snapToGrid w:val="0"/>
          <w:sz w:val="24"/>
        </w:rPr>
        <w:tab/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Pr="005B7577">
        <w:rPr>
          <w:rFonts w:ascii="Calibri" w:hAnsi="Calibri"/>
          <w:snapToGrid w:val="0"/>
          <w:sz w:val="24"/>
        </w:rPr>
        <w:t xml:space="preserve"> se zavazuje provádět dílo, které je předmětem této smlouvy včas a řádně, v souladu s ustanoveními právního řádu, příslušných ČSN, oborových norem a předpisů a schváleného projektu. Pokud by </w:t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Pr="005B7577">
        <w:rPr>
          <w:rFonts w:ascii="Calibri" w:hAnsi="Calibri"/>
          <w:snapToGrid w:val="0"/>
          <w:sz w:val="24"/>
        </w:rPr>
        <w:t xml:space="preserve"> nedodržoval a nerespektoval platné předpisy a normy i přes upozornění objednatele, je toto jednání oprávněným důvodem pro jednostranné odstoupení od smlouvy ze strany objednatele.</w:t>
      </w:r>
    </w:p>
    <w:p w:rsidR="00BD63D3" w:rsidRPr="00BD63D3" w:rsidRDefault="00BD63D3" w:rsidP="00BD63D3">
      <w:pPr>
        <w:widowControl w:val="0"/>
        <w:spacing w:before="120"/>
        <w:ind w:left="709" w:hanging="709"/>
        <w:jc w:val="both"/>
        <w:rPr>
          <w:rFonts w:ascii="Calibri" w:hAnsi="Calibri"/>
          <w:snapToGrid w:val="0"/>
          <w:sz w:val="24"/>
        </w:rPr>
      </w:pPr>
      <w:r w:rsidRPr="00BD63D3">
        <w:rPr>
          <w:rFonts w:ascii="Calibri" w:hAnsi="Calibri"/>
          <w:snapToGrid w:val="0"/>
          <w:sz w:val="24"/>
        </w:rPr>
        <w:t>8.4</w:t>
      </w:r>
      <w:r w:rsidRPr="00BD63D3">
        <w:rPr>
          <w:rFonts w:ascii="Calibri" w:hAnsi="Calibri"/>
          <w:snapToGrid w:val="0"/>
          <w:sz w:val="24"/>
        </w:rPr>
        <w:tab/>
        <w:t>Dodavatel může pověřit provedením části díla jiné osoby (poddodavatele). Konečný seznam subdodavatelů dle bodu 5.1 této smlouvy je uveden v příloze č. 1 této smlouvy. Jeho výlučná zodpovědnost vůči objednateli za koordinaci všech poddodavatelů a řádné provedení díla tím však není dotčena.</w:t>
      </w:r>
    </w:p>
    <w:p w:rsidR="00687BBD" w:rsidRPr="005B7577" w:rsidRDefault="00687BBD" w:rsidP="00687BBD">
      <w:pPr>
        <w:widowControl w:val="0"/>
        <w:spacing w:before="120"/>
        <w:ind w:left="720" w:hanging="72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8.</w:t>
      </w:r>
      <w:r w:rsidR="00BD63D3">
        <w:rPr>
          <w:rFonts w:ascii="Calibri" w:hAnsi="Calibri"/>
          <w:snapToGrid w:val="0"/>
          <w:sz w:val="24"/>
        </w:rPr>
        <w:t>5</w:t>
      </w:r>
      <w:r w:rsidRPr="005B7577">
        <w:rPr>
          <w:rFonts w:ascii="Calibri" w:hAnsi="Calibri"/>
          <w:snapToGrid w:val="0"/>
          <w:sz w:val="24"/>
        </w:rPr>
        <w:tab/>
      </w:r>
      <w:r w:rsidR="0075571C" w:rsidRPr="005B7577">
        <w:rPr>
          <w:rFonts w:ascii="Calibri" w:hAnsi="Calibri"/>
          <w:snapToGrid w:val="0"/>
          <w:sz w:val="24"/>
        </w:rPr>
        <w:t xml:space="preserve">Objednatel je oprávněn kontrolovat provádění díla a zajišťovat na stavbě občasný technický dozor a v jeho průběhu zejména sledovat, zda práce jsou prováděny podle předané zadávací dokumentace, podle smluvních podmínek, technických norem </w:t>
      </w:r>
      <w:r w:rsidR="0075571C" w:rsidRPr="005B7577">
        <w:rPr>
          <w:rFonts w:ascii="Calibri" w:hAnsi="Calibri"/>
          <w:snapToGrid w:val="0"/>
          <w:sz w:val="24"/>
        </w:rPr>
        <w:br/>
        <w:t xml:space="preserve">a jiných právních předpisů a v souladu s rozhodnutími veřejnoprávních orgánů. Za tím účelem má přístup na staveniště. Na nedostatky zjištěné v průběhu prací upozorní neprodleně zápisem do stavebního deníku a požádá o odstranění vad. Jestliže </w:t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="0075571C" w:rsidRPr="005B7577">
        <w:rPr>
          <w:rFonts w:ascii="Calibri" w:hAnsi="Calibri"/>
          <w:snapToGrid w:val="0"/>
          <w:sz w:val="24"/>
        </w:rPr>
        <w:t xml:space="preserve"> díla takovéto vady neodstraní v určené době a vadný postup </w:t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="0075571C" w:rsidRPr="005B7577">
        <w:rPr>
          <w:rFonts w:ascii="Calibri" w:hAnsi="Calibri"/>
          <w:snapToGrid w:val="0"/>
          <w:sz w:val="24"/>
        </w:rPr>
        <w:t>e by vedl nepochybně k podstatnému porušení smlouvy, je objednatel oprávněn od smlouvy odstoupit.</w:t>
      </w:r>
    </w:p>
    <w:p w:rsidR="00687BBD" w:rsidRPr="005B7577" w:rsidRDefault="00BD63D3" w:rsidP="00687BBD">
      <w:pPr>
        <w:widowControl w:val="0"/>
        <w:spacing w:before="120"/>
        <w:ind w:left="720" w:hanging="720"/>
        <w:jc w:val="both"/>
        <w:rPr>
          <w:rFonts w:ascii="Calibri" w:hAnsi="Calibri"/>
          <w:snapToGrid w:val="0"/>
          <w:sz w:val="24"/>
        </w:rPr>
      </w:pPr>
      <w:r>
        <w:rPr>
          <w:rFonts w:ascii="Calibri" w:hAnsi="Calibri"/>
          <w:snapToGrid w:val="0"/>
          <w:sz w:val="24"/>
        </w:rPr>
        <w:t>8.6</w:t>
      </w:r>
      <w:r w:rsidR="00771F25" w:rsidRPr="005B7577">
        <w:rPr>
          <w:rFonts w:ascii="Calibri" w:hAnsi="Calibri"/>
          <w:snapToGrid w:val="0"/>
          <w:sz w:val="24"/>
        </w:rPr>
        <w:tab/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="007E4526" w:rsidRPr="005B7577">
        <w:rPr>
          <w:rFonts w:ascii="Calibri" w:hAnsi="Calibri"/>
          <w:snapToGrid w:val="0"/>
          <w:sz w:val="24"/>
        </w:rPr>
        <w:t xml:space="preserve"> zodpovídá za čistotu a pořádek na staveništi. </w:t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="007E4526" w:rsidRPr="005B7577">
        <w:rPr>
          <w:rFonts w:ascii="Calibri" w:hAnsi="Calibri"/>
          <w:snapToGrid w:val="0"/>
          <w:sz w:val="24"/>
        </w:rPr>
        <w:t xml:space="preserve"> odstraní na vlastní náklady odpady, které jsou výsledkem jeho činnosti.</w:t>
      </w:r>
    </w:p>
    <w:p w:rsidR="005F0940" w:rsidRPr="005B7577" w:rsidRDefault="005F0940" w:rsidP="00687BBD">
      <w:pPr>
        <w:widowControl w:val="0"/>
        <w:jc w:val="center"/>
        <w:rPr>
          <w:rFonts w:ascii="Calibri" w:hAnsi="Calibri"/>
          <w:b/>
          <w:snapToGrid w:val="0"/>
          <w:sz w:val="24"/>
        </w:rPr>
      </w:pPr>
    </w:p>
    <w:p w:rsidR="00687BBD" w:rsidRPr="005B7577" w:rsidRDefault="00687BBD" w:rsidP="00687BBD">
      <w:pPr>
        <w:widowControl w:val="0"/>
        <w:jc w:val="center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>IX.</w:t>
      </w:r>
    </w:p>
    <w:p w:rsidR="00687BBD" w:rsidRPr="005B7577" w:rsidRDefault="00687BBD" w:rsidP="00687BBD">
      <w:pPr>
        <w:keepNext/>
        <w:widowControl w:val="0"/>
        <w:jc w:val="center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>Smluvní pokuty</w:t>
      </w:r>
    </w:p>
    <w:p w:rsidR="00687BBD" w:rsidRPr="005B7577" w:rsidRDefault="00687BBD" w:rsidP="00687BBD">
      <w:pPr>
        <w:widowControl w:val="0"/>
        <w:jc w:val="both"/>
        <w:rPr>
          <w:rFonts w:ascii="Calibri" w:hAnsi="Calibri"/>
          <w:b/>
          <w:snapToGrid w:val="0"/>
          <w:sz w:val="16"/>
          <w:szCs w:val="16"/>
        </w:rPr>
      </w:pPr>
    </w:p>
    <w:p w:rsidR="00BD63D3" w:rsidRPr="005B7577" w:rsidRDefault="00BD63D3" w:rsidP="00BD63D3">
      <w:pPr>
        <w:widowControl w:val="0"/>
        <w:spacing w:before="120"/>
        <w:ind w:left="720" w:hanging="72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9.1</w:t>
      </w:r>
      <w:r w:rsidRPr="005B7577">
        <w:rPr>
          <w:rFonts w:ascii="Calibri" w:hAnsi="Calibri"/>
          <w:snapToGrid w:val="0"/>
          <w:sz w:val="24"/>
        </w:rPr>
        <w:tab/>
      </w:r>
      <w:r>
        <w:rPr>
          <w:rFonts w:ascii="Calibri" w:hAnsi="Calibri"/>
          <w:snapToGrid w:val="0"/>
          <w:sz w:val="24"/>
        </w:rPr>
        <w:t>Uplatněním či zaplacením s</w:t>
      </w:r>
      <w:r w:rsidRPr="005B7577">
        <w:rPr>
          <w:rFonts w:ascii="Calibri" w:hAnsi="Calibri"/>
          <w:snapToGrid w:val="0"/>
          <w:sz w:val="24"/>
        </w:rPr>
        <w:t>mluvní pokuty ne</w:t>
      </w:r>
      <w:r>
        <w:rPr>
          <w:rFonts w:ascii="Calibri" w:hAnsi="Calibri"/>
          <w:snapToGrid w:val="0"/>
          <w:sz w:val="24"/>
        </w:rPr>
        <w:t xml:space="preserve">ní dotčen </w:t>
      </w:r>
      <w:r w:rsidRPr="005B7577">
        <w:rPr>
          <w:rFonts w:ascii="Calibri" w:hAnsi="Calibri"/>
          <w:snapToGrid w:val="0"/>
          <w:sz w:val="24"/>
        </w:rPr>
        <w:t>případný nárok objednatele na náhradu škody</w:t>
      </w:r>
      <w:r>
        <w:rPr>
          <w:rFonts w:ascii="Calibri" w:hAnsi="Calibri"/>
          <w:snapToGrid w:val="0"/>
          <w:sz w:val="24"/>
        </w:rPr>
        <w:t>. P</w:t>
      </w:r>
      <w:r w:rsidRPr="005B7577">
        <w:rPr>
          <w:rFonts w:ascii="Calibri" w:hAnsi="Calibri"/>
          <w:snapToGrid w:val="0"/>
          <w:sz w:val="24"/>
        </w:rPr>
        <w:t>rávo na</w:t>
      </w:r>
      <w:r>
        <w:rPr>
          <w:rFonts w:ascii="Calibri" w:hAnsi="Calibri"/>
          <w:snapToGrid w:val="0"/>
          <w:sz w:val="24"/>
        </w:rPr>
        <w:t xml:space="preserve"> uplatnění smluvní pokuty </w:t>
      </w:r>
      <w:r w:rsidRPr="005B7577">
        <w:rPr>
          <w:rFonts w:ascii="Calibri" w:hAnsi="Calibri"/>
          <w:snapToGrid w:val="0"/>
          <w:sz w:val="24"/>
        </w:rPr>
        <w:t xml:space="preserve">vzniká bez ohledu na zavinění </w:t>
      </w:r>
      <w:r w:rsidRPr="005B7577">
        <w:rPr>
          <w:rFonts w:ascii="Calibri" w:hAnsi="Calibri"/>
          <w:snapToGrid w:val="0"/>
          <w:sz w:val="24"/>
        </w:rPr>
        <w:lastRenderedPageBreak/>
        <w:t>dodavatele.</w:t>
      </w:r>
      <w:r>
        <w:rPr>
          <w:rFonts w:ascii="Calibri" w:hAnsi="Calibri"/>
          <w:snapToGrid w:val="0"/>
          <w:sz w:val="24"/>
        </w:rPr>
        <w:t xml:space="preserve"> Zaplacením smluvní pokuty nezanikne povinnost, k jejímuž zajištění byla smluvní pokuta sjednána.</w:t>
      </w:r>
    </w:p>
    <w:p w:rsidR="00BD63D3" w:rsidRPr="005B7577" w:rsidRDefault="00BD63D3" w:rsidP="00BD63D3">
      <w:pPr>
        <w:widowControl w:val="0"/>
        <w:spacing w:before="120"/>
        <w:ind w:left="720" w:hanging="720"/>
        <w:jc w:val="both"/>
        <w:rPr>
          <w:rFonts w:ascii="Calibri" w:hAnsi="Calibri"/>
          <w:strike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9.2</w:t>
      </w:r>
      <w:r w:rsidRPr="005B7577">
        <w:rPr>
          <w:rFonts w:ascii="Calibri" w:hAnsi="Calibri"/>
          <w:snapToGrid w:val="0"/>
          <w:sz w:val="24"/>
        </w:rPr>
        <w:tab/>
      </w:r>
      <w:r>
        <w:rPr>
          <w:rFonts w:ascii="Calibri" w:hAnsi="Calibri"/>
          <w:snapToGrid w:val="0"/>
          <w:sz w:val="24"/>
        </w:rPr>
        <w:t>Dodavatel se zavazuje uhradit objednateli na jeho výzvu s</w:t>
      </w:r>
      <w:r w:rsidRPr="005B7577">
        <w:rPr>
          <w:rFonts w:ascii="Calibri" w:hAnsi="Calibri"/>
          <w:snapToGrid w:val="0"/>
          <w:sz w:val="24"/>
        </w:rPr>
        <w:t>mluvní pokut</w:t>
      </w:r>
      <w:r>
        <w:rPr>
          <w:rFonts w:ascii="Calibri" w:hAnsi="Calibri"/>
          <w:snapToGrid w:val="0"/>
          <w:sz w:val="24"/>
        </w:rPr>
        <w:t xml:space="preserve">u za porušení povinnosti dílo provést a předat ve stanovené lhůtě objednateli, a to ve výši  </w:t>
      </w:r>
      <w:r w:rsidRPr="005B7577">
        <w:rPr>
          <w:rFonts w:ascii="Calibri" w:hAnsi="Calibri"/>
          <w:snapToGrid w:val="0"/>
          <w:sz w:val="24"/>
        </w:rPr>
        <w:t xml:space="preserve">  10.000,- Kč za každý započatý den prodlení.</w:t>
      </w:r>
    </w:p>
    <w:p w:rsidR="00BD63D3" w:rsidRPr="005B7577" w:rsidRDefault="00BD63D3" w:rsidP="00BD63D3">
      <w:pPr>
        <w:widowControl w:val="0"/>
        <w:spacing w:before="120"/>
        <w:ind w:left="720" w:hanging="72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9.3</w:t>
      </w:r>
      <w:r w:rsidRPr="005B7577">
        <w:rPr>
          <w:rFonts w:ascii="Calibri" w:hAnsi="Calibri"/>
          <w:snapToGrid w:val="0"/>
          <w:sz w:val="24"/>
        </w:rPr>
        <w:tab/>
        <w:t xml:space="preserve">Dodavatel se zavazuje uhradit </w:t>
      </w:r>
      <w:r>
        <w:rPr>
          <w:rFonts w:ascii="Calibri" w:hAnsi="Calibri"/>
          <w:snapToGrid w:val="0"/>
          <w:sz w:val="24"/>
        </w:rPr>
        <w:t xml:space="preserve">objednateli na jeho výzvu smluvní pokutu </w:t>
      </w:r>
      <w:r w:rsidRPr="005B7577">
        <w:rPr>
          <w:rFonts w:ascii="Calibri" w:hAnsi="Calibri"/>
          <w:snapToGrid w:val="0"/>
          <w:sz w:val="24"/>
        </w:rPr>
        <w:t>za</w:t>
      </w:r>
      <w:r>
        <w:rPr>
          <w:rFonts w:ascii="Calibri" w:hAnsi="Calibri"/>
          <w:snapToGrid w:val="0"/>
          <w:sz w:val="24"/>
        </w:rPr>
        <w:t xml:space="preserve"> porušení povinnosti odstranit v zápise o předání a převzetí díla stanovené lhůtě </w:t>
      </w:r>
      <w:r w:rsidRPr="005B7577">
        <w:rPr>
          <w:rFonts w:ascii="Calibri" w:hAnsi="Calibri"/>
          <w:snapToGrid w:val="0"/>
          <w:sz w:val="24"/>
        </w:rPr>
        <w:t>drobn</w:t>
      </w:r>
      <w:r>
        <w:rPr>
          <w:rFonts w:ascii="Calibri" w:hAnsi="Calibri"/>
          <w:snapToGrid w:val="0"/>
          <w:sz w:val="24"/>
        </w:rPr>
        <w:t xml:space="preserve">é </w:t>
      </w:r>
      <w:r w:rsidRPr="005B7577">
        <w:rPr>
          <w:rFonts w:ascii="Calibri" w:hAnsi="Calibri"/>
          <w:snapToGrid w:val="0"/>
          <w:sz w:val="24"/>
        </w:rPr>
        <w:t>vad</w:t>
      </w:r>
      <w:r>
        <w:rPr>
          <w:rFonts w:ascii="Calibri" w:hAnsi="Calibri"/>
          <w:snapToGrid w:val="0"/>
          <w:sz w:val="24"/>
        </w:rPr>
        <w:t>y</w:t>
      </w:r>
      <w:r w:rsidRPr="005B7577">
        <w:rPr>
          <w:rFonts w:ascii="Calibri" w:hAnsi="Calibri"/>
          <w:snapToGrid w:val="0"/>
          <w:sz w:val="24"/>
        </w:rPr>
        <w:t xml:space="preserve"> a nedodělk</w:t>
      </w:r>
      <w:r>
        <w:rPr>
          <w:rFonts w:ascii="Calibri" w:hAnsi="Calibri"/>
          <w:snapToGrid w:val="0"/>
          <w:sz w:val="24"/>
        </w:rPr>
        <w:t>y,</w:t>
      </w:r>
      <w:r w:rsidRPr="005B7577">
        <w:rPr>
          <w:rFonts w:ascii="Calibri" w:hAnsi="Calibri"/>
          <w:snapToGrid w:val="0"/>
          <w:sz w:val="24"/>
        </w:rPr>
        <w:t xml:space="preserve"> a to ve výši 5.000,- Kč, za každou vadu</w:t>
      </w:r>
      <w:r>
        <w:rPr>
          <w:rFonts w:ascii="Calibri" w:hAnsi="Calibri"/>
          <w:snapToGrid w:val="0"/>
          <w:sz w:val="24"/>
        </w:rPr>
        <w:t xml:space="preserve"> či</w:t>
      </w:r>
      <w:r w:rsidRPr="005B7577">
        <w:rPr>
          <w:rFonts w:ascii="Calibri" w:hAnsi="Calibri"/>
          <w:snapToGrid w:val="0"/>
          <w:sz w:val="24"/>
        </w:rPr>
        <w:t xml:space="preserve"> nedodělek a den prodlení.</w:t>
      </w:r>
    </w:p>
    <w:p w:rsidR="00BD63D3" w:rsidRPr="005B7577" w:rsidRDefault="00BD63D3" w:rsidP="00BD63D3">
      <w:pPr>
        <w:widowControl w:val="0"/>
        <w:spacing w:before="120"/>
        <w:ind w:left="720" w:hanging="72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9.4</w:t>
      </w:r>
      <w:r w:rsidRPr="005B7577">
        <w:rPr>
          <w:rFonts w:ascii="Calibri" w:hAnsi="Calibri"/>
          <w:snapToGrid w:val="0"/>
          <w:sz w:val="24"/>
        </w:rPr>
        <w:tab/>
      </w:r>
      <w:r>
        <w:rPr>
          <w:rFonts w:ascii="Calibri" w:hAnsi="Calibri"/>
          <w:snapToGrid w:val="0"/>
          <w:sz w:val="24"/>
        </w:rPr>
        <w:t xml:space="preserve">Pro případ prodlení objednatele se zaplacením oprávněně vystavené faktury dodavatele se objednatel zavazuje uhradit dodavateli na jeho výzvu smluvní úrok z prodlení ve výši 0,05% z dlužné částky a </w:t>
      </w:r>
      <w:r w:rsidRPr="005B7577">
        <w:rPr>
          <w:rFonts w:ascii="Calibri" w:hAnsi="Calibri"/>
          <w:snapToGrid w:val="0"/>
          <w:sz w:val="24"/>
        </w:rPr>
        <w:t>den prodlení.</w:t>
      </w:r>
    </w:p>
    <w:p w:rsidR="0093571D" w:rsidRPr="005B7577" w:rsidRDefault="0093571D" w:rsidP="00687BBD">
      <w:pPr>
        <w:widowControl w:val="0"/>
        <w:spacing w:before="120"/>
        <w:ind w:left="705" w:hanging="705"/>
        <w:jc w:val="both"/>
        <w:rPr>
          <w:rFonts w:ascii="Calibri" w:hAnsi="Calibri"/>
          <w:snapToGrid w:val="0"/>
          <w:sz w:val="24"/>
        </w:rPr>
      </w:pPr>
    </w:p>
    <w:p w:rsidR="00687BBD" w:rsidRPr="005B7577" w:rsidRDefault="00687BBD" w:rsidP="00687BBD">
      <w:pPr>
        <w:widowControl w:val="0"/>
        <w:spacing w:before="120"/>
        <w:jc w:val="center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>X.</w:t>
      </w:r>
    </w:p>
    <w:p w:rsidR="00687BBD" w:rsidRPr="005B7577" w:rsidRDefault="00687BBD" w:rsidP="00687BBD">
      <w:pPr>
        <w:widowControl w:val="0"/>
        <w:jc w:val="center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 xml:space="preserve">Spolupůsobení objednatele a </w:t>
      </w:r>
      <w:r w:rsidR="00887861" w:rsidRPr="005B7577">
        <w:rPr>
          <w:rFonts w:ascii="Calibri" w:hAnsi="Calibri"/>
          <w:b/>
          <w:snapToGrid w:val="0"/>
          <w:sz w:val="24"/>
        </w:rPr>
        <w:t>dodavatel</w:t>
      </w:r>
      <w:r w:rsidRPr="005B7577">
        <w:rPr>
          <w:rFonts w:ascii="Calibri" w:hAnsi="Calibri"/>
          <w:b/>
          <w:snapToGrid w:val="0"/>
          <w:sz w:val="24"/>
        </w:rPr>
        <w:t>e</w:t>
      </w:r>
    </w:p>
    <w:p w:rsidR="00687BBD" w:rsidRPr="005B7577" w:rsidRDefault="00687BBD" w:rsidP="00687BBD">
      <w:pPr>
        <w:widowControl w:val="0"/>
        <w:spacing w:before="120"/>
        <w:ind w:left="720" w:hanging="72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10.1</w:t>
      </w:r>
      <w:r w:rsidRPr="005B7577">
        <w:rPr>
          <w:rFonts w:ascii="Calibri" w:hAnsi="Calibri"/>
          <w:snapToGrid w:val="0"/>
          <w:sz w:val="24"/>
        </w:rPr>
        <w:tab/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="00215D0E" w:rsidRPr="005B7577">
        <w:rPr>
          <w:rFonts w:ascii="Calibri" w:hAnsi="Calibri"/>
          <w:snapToGrid w:val="0"/>
          <w:sz w:val="24"/>
        </w:rPr>
        <w:t xml:space="preserve"> je povinen dodržovat zásady bezpečnosti práce a ochrany zdraví na pracovišti (dále jen BOZP) stanovené platnou legislativou</w:t>
      </w:r>
    </w:p>
    <w:p w:rsidR="00215D0E" w:rsidRPr="005B7577" w:rsidRDefault="00687BBD" w:rsidP="008F6584">
      <w:pPr>
        <w:widowControl w:val="0"/>
        <w:spacing w:before="120"/>
        <w:ind w:left="720" w:hanging="72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10.2</w:t>
      </w:r>
      <w:r w:rsidRPr="005B7577">
        <w:rPr>
          <w:rFonts w:ascii="Calibri" w:hAnsi="Calibri"/>
          <w:snapToGrid w:val="0"/>
          <w:sz w:val="24"/>
        </w:rPr>
        <w:tab/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="00215D0E" w:rsidRPr="005B7577">
        <w:rPr>
          <w:rFonts w:ascii="Calibri" w:hAnsi="Calibri"/>
          <w:snapToGrid w:val="0"/>
          <w:sz w:val="24"/>
        </w:rPr>
        <w:t xml:space="preserve"> je podle ustanovení § 2 písm. e) zákona č. 320/2001 Sb., o finanční kontrole ve veřejné správě a o změně některých zákonů, ve znění pozdějších předpisů, osobou povinou spolupůsobit při výkonu finanční kontroly prováděné v souvislosti s úhradou zboží nebo služeb z veřejných výdajů. </w:t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="00215D0E" w:rsidRPr="005B7577">
        <w:rPr>
          <w:rFonts w:ascii="Calibri" w:hAnsi="Calibri"/>
          <w:snapToGrid w:val="0"/>
          <w:sz w:val="24"/>
        </w:rPr>
        <w:t xml:space="preserve"> je povinen poskytnout požadované informace a dokumentaci zaměstnancům nebo zmocněncům CRR ČR, MMR, Ministerstva financí, Evropské komise, Evropského účetního dvora, Nejvyššího kontrolního úřadu, příslušného finančního úřadu a dalších oprávněných orgánů státní správy a vytvořit uvedeným orgánům podmínky k provedení kontroly předmětu díla a poskytnout jim součinnost.</w:t>
      </w:r>
    </w:p>
    <w:p w:rsidR="008F6584" w:rsidRPr="005B7577" w:rsidRDefault="00687BBD" w:rsidP="008F6584">
      <w:pPr>
        <w:widowControl w:val="0"/>
        <w:spacing w:before="120"/>
        <w:ind w:left="720" w:hanging="72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10.3</w:t>
      </w:r>
      <w:r w:rsidRPr="005B7577">
        <w:rPr>
          <w:rFonts w:ascii="Calibri" w:hAnsi="Calibri"/>
          <w:snapToGrid w:val="0"/>
          <w:sz w:val="24"/>
        </w:rPr>
        <w:tab/>
      </w:r>
      <w:r w:rsidR="008F6584" w:rsidRPr="005B7577">
        <w:rPr>
          <w:rFonts w:ascii="Calibri" w:hAnsi="Calibri"/>
          <w:snapToGrid w:val="0"/>
          <w:sz w:val="24"/>
        </w:rPr>
        <w:t>Objednatel může odstoupit od smlouvy o dílo v případě, že dodavatel bude ve zpoždění s realizací prací dle schváleného časového harmonogramu o dobu delší než 40 dní.</w:t>
      </w:r>
    </w:p>
    <w:p w:rsidR="00BD63D3" w:rsidRPr="005B7577" w:rsidRDefault="00BD63D3" w:rsidP="00BD63D3">
      <w:pPr>
        <w:widowControl w:val="0"/>
        <w:spacing w:before="120"/>
        <w:ind w:left="720" w:hanging="72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10.4</w:t>
      </w:r>
      <w:r w:rsidRPr="005B7577">
        <w:rPr>
          <w:rFonts w:ascii="Calibri" w:hAnsi="Calibri"/>
          <w:snapToGrid w:val="0"/>
          <w:sz w:val="24"/>
        </w:rPr>
        <w:tab/>
      </w:r>
      <w:r>
        <w:rPr>
          <w:rFonts w:ascii="Calibri" w:hAnsi="Calibri"/>
          <w:snapToGrid w:val="0"/>
          <w:sz w:val="24"/>
        </w:rPr>
        <w:t xml:space="preserve">Dodavatel je oprávněn odstoupit od smlouvy o dílo pouze z důvodů stanovených v obecně závazných právních předpisech. </w:t>
      </w:r>
    </w:p>
    <w:p w:rsidR="00AB4375" w:rsidRPr="005B7577" w:rsidRDefault="00AB4375" w:rsidP="008F6584">
      <w:pPr>
        <w:widowControl w:val="0"/>
        <w:spacing w:before="120"/>
        <w:ind w:left="720" w:hanging="720"/>
        <w:jc w:val="both"/>
        <w:rPr>
          <w:rFonts w:ascii="Calibri" w:hAnsi="Calibri"/>
          <w:snapToGrid w:val="0"/>
          <w:sz w:val="24"/>
        </w:rPr>
      </w:pPr>
    </w:p>
    <w:p w:rsidR="00687BBD" w:rsidRPr="005B7577" w:rsidRDefault="00687BBD" w:rsidP="00687BBD">
      <w:pPr>
        <w:widowControl w:val="0"/>
        <w:jc w:val="center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>XI.</w:t>
      </w:r>
    </w:p>
    <w:p w:rsidR="008F6584" w:rsidRPr="005B7577" w:rsidRDefault="008F6584" w:rsidP="008F6584">
      <w:pPr>
        <w:widowControl w:val="0"/>
        <w:jc w:val="center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>Ostatní ujednání</w:t>
      </w:r>
    </w:p>
    <w:p w:rsidR="00687BBD" w:rsidRPr="005B7577" w:rsidRDefault="00687BBD" w:rsidP="00687BBD">
      <w:pPr>
        <w:widowControl w:val="0"/>
        <w:jc w:val="both"/>
        <w:rPr>
          <w:rFonts w:ascii="Calibri" w:hAnsi="Calibri"/>
          <w:snapToGrid w:val="0"/>
          <w:sz w:val="16"/>
          <w:szCs w:val="16"/>
        </w:rPr>
      </w:pPr>
      <w:r w:rsidRPr="005B7577">
        <w:rPr>
          <w:rFonts w:ascii="Calibri" w:hAnsi="Calibri"/>
          <w:snapToGrid w:val="0"/>
          <w:sz w:val="16"/>
          <w:szCs w:val="16"/>
        </w:rPr>
        <w:t xml:space="preserve"> </w:t>
      </w:r>
    </w:p>
    <w:p w:rsidR="008F6584" w:rsidRPr="005B7577" w:rsidRDefault="008F6584" w:rsidP="008F6584">
      <w:pPr>
        <w:widowControl w:val="0"/>
        <w:ind w:left="705" w:hanging="705"/>
        <w:jc w:val="both"/>
        <w:rPr>
          <w:rFonts w:ascii="Calibri" w:hAnsi="Calibri"/>
          <w:snapToGrid w:val="0"/>
          <w:sz w:val="24"/>
          <w:szCs w:val="24"/>
        </w:rPr>
      </w:pPr>
      <w:r w:rsidRPr="005B7577">
        <w:rPr>
          <w:rFonts w:ascii="Calibri" w:hAnsi="Calibri"/>
          <w:snapToGrid w:val="0"/>
          <w:sz w:val="24"/>
        </w:rPr>
        <w:t xml:space="preserve">11.1 </w:t>
      </w:r>
      <w:r w:rsidRPr="005B7577">
        <w:rPr>
          <w:rFonts w:ascii="Calibri" w:hAnsi="Calibri"/>
          <w:snapToGrid w:val="0"/>
          <w:sz w:val="24"/>
        </w:rPr>
        <w:tab/>
      </w:r>
      <w:r w:rsidR="00887861" w:rsidRPr="005B7577">
        <w:rPr>
          <w:rFonts w:ascii="Calibri" w:hAnsi="Calibri"/>
          <w:snapToGrid w:val="0"/>
          <w:sz w:val="24"/>
          <w:szCs w:val="24"/>
        </w:rPr>
        <w:t>Dodavatel</w:t>
      </w:r>
      <w:r w:rsidRPr="005B7577">
        <w:rPr>
          <w:rFonts w:ascii="Calibri" w:hAnsi="Calibri"/>
          <w:snapToGrid w:val="0"/>
          <w:sz w:val="24"/>
          <w:szCs w:val="24"/>
        </w:rPr>
        <w:t xml:space="preserve"> je povinen vést ode dne převzetí staveniště o pracích, které provádí, stavební deník. Do deníku se zapisují všechny skutečnosti důležité pro plnění smlouvy, zejména předání a převzetí staveniště, dále údaje o časovém postupu prací, jejich jakosti, zdůvodnění odchylek prováděných prací od projektové dokumentace, údaje důležité pro posouzení hospodárnosti prací a údaje nutné pro posouzení prací orgány státní správy.</w:t>
      </w:r>
    </w:p>
    <w:p w:rsidR="008F6584" w:rsidRPr="005B7577" w:rsidRDefault="008F6584" w:rsidP="008F6584">
      <w:pPr>
        <w:widowControl w:val="0"/>
        <w:ind w:left="705" w:hanging="705"/>
        <w:jc w:val="both"/>
        <w:rPr>
          <w:rFonts w:ascii="Calibri" w:hAnsi="Calibri"/>
          <w:snapToGrid w:val="0"/>
          <w:sz w:val="24"/>
        </w:rPr>
      </w:pPr>
    </w:p>
    <w:p w:rsidR="009B3EBC" w:rsidRPr="005B7577" w:rsidRDefault="008F6584" w:rsidP="009B3EBC">
      <w:pPr>
        <w:widowControl w:val="0"/>
        <w:spacing w:before="120"/>
        <w:ind w:left="720" w:hanging="720"/>
        <w:jc w:val="both"/>
        <w:rPr>
          <w:rFonts w:ascii="Calibri" w:hAnsi="Calibri"/>
          <w:snapToGrid w:val="0"/>
          <w:sz w:val="24"/>
          <w:szCs w:val="24"/>
        </w:rPr>
      </w:pPr>
      <w:r w:rsidRPr="005B7577">
        <w:rPr>
          <w:rFonts w:ascii="Calibri" w:hAnsi="Calibri"/>
          <w:snapToGrid w:val="0"/>
          <w:sz w:val="24"/>
        </w:rPr>
        <w:t xml:space="preserve">11.2 </w:t>
      </w:r>
      <w:r w:rsidR="009B3EBC" w:rsidRPr="005B7577">
        <w:rPr>
          <w:rFonts w:ascii="Calibri" w:hAnsi="Calibri"/>
          <w:snapToGrid w:val="0"/>
          <w:sz w:val="24"/>
        </w:rPr>
        <w:tab/>
      </w:r>
      <w:r w:rsidR="009B3EBC" w:rsidRPr="005B7577">
        <w:rPr>
          <w:rFonts w:ascii="Calibri" w:hAnsi="Calibri"/>
          <w:snapToGrid w:val="0"/>
          <w:sz w:val="24"/>
          <w:szCs w:val="24"/>
        </w:rPr>
        <w:t xml:space="preserve">Technický dozor objednatele je povinen sledovat obsah deníku a k zápisům </w:t>
      </w:r>
      <w:r w:rsidR="009B3EBC" w:rsidRPr="005B7577">
        <w:rPr>
          <w:rFonts w:ascii="Calibri" w:hAnsi="Calibri"/>
          <w:snapToGrid w:val="0"/>
          <w:sz w:val="24"/>
          <w:szCs w:val="24"/>
        </w:rPr>
        <w:lastRenderedPageBreak/>
        <w:t>připojovat své stanovisko. Během pracovní doby musí být deník trvale přístupný. Povinnost vést deník končí odstraněním případných vad a nedodělků. Stavební deníky budou uloženy na stavbě.</w:t>
      </w:r>
    </w:p>
    <w:p w:rsidR="008F6584" w:rsidRPr="005B7577" w:rsidRDefault="008F6584" w:rsidP="008F6584">
      <w:pPr>
        <w:widowControl w:val="0"/>
        <w:ind w:left="705" w:hanging="705"/>
        <w:jc w:val="both"/>
        <w:rPr>
          <w:rFonts w:ascii="Calibri" w:hAnsi="Calibri"/>
          <w:snapToGrid w:val="0"/>
          <w:sz w:val="24"/>
        </w:rPr>
      </w:pPr>
    </w:p>
    <w:p w:rsidR="008F6584" w:rsidRPr="005B7577" w:rsidRDefault="008F6584" w:rsidP="008F6584">
      <w:pPr>
        <w:widowControl w:val="0"/>
        <w:ind w:left="705" w:hanging="705"/>
        <w:jc w:val="both"/>
        <w:rPr>
          <w:rFonts w:ascii="Calibri" w:hAnsi="Calibri"/>
          <w:snapToGrid w:val="0"/>
          <w:sz w:val="24"/>
          <w:szCs w:val="24"/>
        </w:rPr>
      </w:pPr>
      <w:r w:rsidRPr="005B7577">
        <w:rPr>
          <w:rFonts w:ascii="Calibri" w:hAnsi="Calibri"/>
          <w:snapToGrid w:val="0"/>
          <w:sz w:val="24"/>
        </w:rPr>
        <w:t>11.3</w:t>
      </w:r>
      <w:r w:rsidRPr="005B7577">
        <w:rPr>
          <w:rFonts w:ascii="Calibri" w:hAnsi="Calibri"/>
          <w:snapToGrid w:val="0"/>
          <w:sz w:val="24"/>
        </w:rPr>
        <w:tab/>
      </w:r>
      <w:r w:rsidR="009B3EBC" w:rsidRPr="005B7577">
        <w:rPr>
          <w:rFonts w:ascii="Calibri" w:hAnsi="Calibri"/>
          <w:snapToGrid w:val="0"/>
          <w:sz w:val="24"/>
          <w:szCs w:val="24"/>
        </w:rPr>
        <w:t xml:space="preserve">Vlastníkem zhotovovaného díla je objednatel. Nebezpečí škody na něm až do jeho řádného ukončení a předání objednateli nese </w:t>
      </w:r>
      <w:r w:rsidR="00887861" w:rsidRPr="005B7577">
        <w:rPr>
          <w:rFonts w:ascii="Calibri" w:hAnsi="Calibri"/>
          <w:snapToGrid w:val="0"/>
          <w:sz w:val="24"/>
          <w:szCs w:val="24"/>
        </w:rPr>
        <w:t>dodavatel</w:t>
      </w:r>
      <w:r w:rsidR="009B3EBC" w:rsidRPr="005B7577">
        <w:rPr>
          <w:rFonts w:ascii="Calibri" w:hAnsi="Calibri"/>
          <w:snapToGrid w:val="0"/>
          <w:sz w:val="24"/>
          <w:szCs w:val="24"/>
        </w:rPr>
        <w:t>.</w:t>
      </w:r>
    </w:p>
    <w:p w:rsidR="009B3EBC" w:rsidRPr="005B7577" w:rsidRDefault="009B3EBC" w:rsidP="008F6584">
      <w:pPr>
        <w:widowControl w:val="0"/>
        <w:ind w:left="705" w:hanging="705"/>
        <w:jc w:val="both"/>
        <w:rPr>
          <w:rFonts w:ascii="Calibri" w:hAnsi="Calibri"/>
          <w:snapToGrid w:val="0"/>
          <w:sz w:val="24"/>
          <w:szCs w:val="24"/>
        </w:rPr>
      </w:pPr>
    </w:p>
    <w:p w:rsidR="009B3EBC" w:rsidRDefault="009B3EBC" w:rsidP="008F6584">
      <w:pPr>
        <w:widowControl w:val="0"/>
        <w:ind w:left="705" w:hanging="705"/>
        <w:jc w:val="both"/>
        <w:rPr>
          <w:rFonts w:ascii="Calibri" w:hAnsi="Calibri"/>
          <w:sz w:val="24"/>
          <w:szCs w:val="24"/>
        </w:rPr>
      </w:pPr>
      <w:r w:rsidRPr="005B7577">
        <w:rPr>
          <w:rFonts w:ascii="Calibri" w:hAnsi="Calibri"/>
          <w:snapToGrid w:val="0"/>
          <w:sz w:val="24"/>
          <w:szCs w:val="24"/>
        </w:rPr>
        <w:t>11.4</w:t>
      </w:r>
      <w:r w:rsidRPr="005B7577">
        <w:rPr>
          <w:rFonts w:ascii="Calibri" w:hAnsi="Calibri"/>
          <w:snapToGrid w:val="0"/>
          <w:sz w:val="24"/>
          <w:szCs w:val="24"/>
        </w:rPr>
        <w:tab/>
      </w:r>
      <w:r w:rsidR="00887861" w:rsidRPr="005B7577">
        <w:rPr>
          <w:rFonts w:ascii="Calibri" w:hAnsi="Calibri"/>
          <w:sz w:val="24"/>
          <w:szCs w:val="24"/>
        </w:rPr>
        <w:t>Dodavatel</w:t>
      </w:r>
      <w:r w:rsidR="001C533B" w:rsidRPr="005B7577">
        <w:rPr>
          <w:rFonts w:ascii="Calibri" w:hAnsi="Calibri"/>
          <w:sz w:val="24"/>
          <w:szCs w:val="24"/>
        </w:rPr>
        <w:t xml:space="preserve"> je povinen archivovat veškeré dokumenty, vztahující se k realizaci této veřejné zakázky, potřebné k řádnému provedení</w:t>
      </w:r>
      <w:r w:rsidR="00FB7D32">
        <w:rPr>
          <w:rFonts w:ascii="Calibri" w:hAnsi="Calibri"/>
          <w:sz w:val="24"/>
          <w:szCs w:val="24"/>
        </w:rPr>
        <w:t xml:space="preserve"> kontroly, nejméně do 31.12.2022</w:t>
      </w:r>
      <w:r w:rsidR="001C533B" w:rsidRPr="005B7577">
        <w:rPr>
          <w:rFonts w:ascii="Calibri" w:hAnsi="Calibri"/>
          <w:sz w:val="24"/>
          <w:szCs w:val="24"/>
        </w:rPr>
        <w:t xml:space="preserve">. Tyto dokumenty je </w:t>
      </w:r>
      <w:r w:rsidR="00887861" w:rsidRPr="005B7577">
        <w:rPr>
          <w:rFonts w:ascii="Calibri" w:hAnsi="Calibri"/>
          <w:sz w:val="24"/>
          <w:szCs w:val="24"/>
        </w:rPr>
        <w:t>dodavatel</w:t>
      </w:r>
      <w:r w:rsidR="001C533B" w:rsidRPr="005B7577">
        <w:rPr>
          <w:rFonts w:ascii="Calibri" w:hAnsi="Calibri"/>
          <w:sz w:val="24"/>
          <w:szCs w:val="24"/>
        </w:rPr>
        <w:t xml:space="preserve"> povinen objednateli poskytnout na vyzvání, nejpozději však do 1 týdne od písemného uplatnění požada</w:t>
      </w:r>
      <w:r w:rsidR="00FB7D32">
        <w:rPr>
          <w:rFonts w:ascii="Calibri" w:hAnsi="Calibri"/>
          <w:sz w:val="24"/>
          <w:szCs w:val="24"/>
        </w:rPr>
        <w:t>vku, a to kdykoliv do 31.12.2022</w:t>
      </w:r>
      <w:r w:rsidR="005B7577" w:rsidRPr="005B7577">
        <w:rPr>
          <w:rFonts w:ascii="Calibri" w:hAnsi="Calibri"/>
          <w:sz w:val="24"/>
          <w:szCs w:val="24"/>
        </w:rPr>
        <w:t>.</w:t>
      </w:r>
    </w:p>
    <w:p w:rsidR="00BD63D3" w:rsidRPr="005B7577" w:rsidRDefault="00BD63D3" w:rsidP="00BD63D3">
      <w:pPr>
        <w:widowControl w:val="0"/>
        <w:ind w:left="709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Pokud dodavatel</w:t>
      </w:r>
      <w:r>
        <w:rPr>
          <w:rFonts w:ascii="Calibri" w:hAnsi="Calibri"/>
          <w:snapToGrid w:val="0"/>
          <w:sz w:val="24"/>
        </w:rPr>
        <w:t xml:space="preserve"> poruší povinnost k archivaci dokumentů, </w:t>
      </w:r>
      <w:r w:rsidRPr="005B7577">
        <w:rPr>
          <w:rFonts w:ascii="Calibri" w:hAnsi="Calibri"/>
          <w:snapToGrid w:val="0"/>
          <w:sz w:val="24"/>
        </w:rPr>
        <w:t xml:space="preserve">uhradí </w:t>
      </w:r>
      <w:r>
        <w:rPr>
          <w:rFonts w:ascii="Calibri" w:hAnsi="Calibri"/>
          <w:snapToGrid w:val="0"/>
          <w:sz w:val="24"/>
        </w:rPr>
        <w:t xml:space="preserve">objednateli na jeho výzvu smluvní pokutu ve výši </w:t>
      </w:r>
      <w:r w:rsidRPr="005B7577">
        <w:rPr>
          <w:rFonts w:ascii="Calibri" w:hAnsi="Calibri"/>
          <w:snapToGrid w:val="0"/>
          <w:sz w:val="24"/>
        </w:rPr>
        <w:t xml:space="preserve">ve výši </w:t>
      </w:r>
      <w:r>
        <w:rPr>
          <w:rFonts w:ascii="Calibri" w:hAnsi="Calibri"/>
          <w:snapToGrid w:val="0"/>
          <w:sz w:val="24"/>
        </w:rPr>
        <w:t>1</w:t>
      </w:r>
      <w:r w:rsidRPr="005B7577">
        <w:rPr>
          <w:rFonts w:ascii="Calibri" w:hAnsi="Calibri"/>
          <w:snapToGrid w:val="0"/>
          <w:sz w:val="24"/>
        </w:rPr>
        <w:t>.</w:t>
      </w:r>
      <w:r>
        <w:rPr>
          <w:rFonts w:ascii="Calibri" w:hAnsi="Calibri"/>
          <w:snapToGrid w:val="0"/>
          <w:sz w:val="24"/>
        </w:rPr>
        <w:t>000.</w:t>
      </w:r>
      <w:r w:rsidRPr="005B7577">
        <w:rPr>
          <w:rFonts w:ascii="Calibri" w:hAnsi="Calibri"/>
          <w:snapToGrid w:val="0"/>
          <w:sz w:val="24"/>
        </w:rPr>
        <w:t>000,- Kč za každ</w:t>
      </w:r>
      <w:r>
        <w:rPr>
          <w:rFonts w:ascii="Calibri" w:hAnsi="Calibri"/>
          <w:snapToGrid w:val="0"/>
          <w:sz w:val="24"/>
        </w:rPr>
        <w:t xml:space="preserve">ý zjištěný případ porušení.  </w:t>
      </w:r>
      <w:r w:rsidRPr="005B7577">
        <w:rPr>
          <w:rFonts w:ascii="Calibri" w:hAnsi="Calibri"/>
          <w:snapToGrid w:val="0"/>
          <w:sz w:val="24"/>
        </w:rPr>
        <w:t xml:space="preserve">Pokud dodavatel </w:t>
      </w:r>
      <w:r>
        <w:rPr>
          <w:rFonts w:ascii="Calibri" w:hAnsi="Calibri"/>
          <w:snapToGrid w:val="0"/>
          <w:sz w:val="24"/>
        </w:rPr>
        <w:t xml:space="preserve">poruší povinnost k zaslání archivovaného dokumentu, </w:t>
      </w:r>
      <w:r w:rsidRPr="005B7577">
        <w:rPr>
          <w:rFonts w:ascii="Calibri" w:hAnsi="Calibri"/>
          <w:snapToGrid w:val="0"/>
          <w:sz w:val="24"/>
        </w:rPr>
        <w:t xml:space="preserve">uhradí </w:t>
      </w:r>
      <w:r>
        <w:rPr>
          <w:rFonts w:ascii="Calibri" w:hAnsi="Calibri"/>
          <w:snapToGrid w:val="0"/>
          <w:sz w:val="24"/>
        </w:rPr>
        <w:t xml:space="preserve">objednateli na jeho výzvu smluvní pokutu ve výši </w:t>
      </w:r>
      <w:r w:rsidRPr="005B7577">
        <w:rPr>
          <w:rFonts w:ascii="Calibri" w:hAnsi="Calibri"/>
          <w:snapToGrid w:val="0"/>
          <w:sz w:val="24"/>
        </w:rPr>
        <w:t xml:space="preserve">ve výši </w:t>
      </w:r>
      <w:r>
        <w:rPr>
          <w:rFonts w:ascii="Calibri" w:hAnsi="Calibri"/>
          <w:snapToGrid w:val="0"/>
          <w:sz w:val="24"/>
        </w:rPr>
        <w:t>1</w:t>
      </w:r>
      <w:r w:rsidRPr="005B7577">
        <w:rPr>
          <w:rFonts w:ascii="Calibri" w:hAnsi="Calibri"/>
          <w:snapToGrid w:val="0"/>
          <w:sz w:val="24"/>
        </w:rPr>
        <w:t>.000,- Kč za každ</w:t>
      </w:r>
      <w:r>
        <w:rPr>
          <w:rFonts w:ascii="Calibri" w:hAnsi="Calibri"/>
          <w:snapToGrid w:val="0"/>
          <w:sz w:val="24"/>
        </w:rPr>
        <w:t xml:space="preserve">ý den trvání prodlení. </w:t>
      </w:r>
    </w:p>
    <w:p w:rsidR="00BD63D3" w:rsidRPr="005B7577" w:rsidRDefault="00BD63D3" w:rsidP="008F6584">
      <w:pPr>
        <w:widowControl w:val="0"/>
        <w:ind w:left="705" w:hanging="705"/>
        <w:jc w:val="both"/>
        <w:rPr>
          <w:rFonts w:ascii="Calibri" w:hAnsi="Calibri"/>
          <w:sz w:val="24"/>
          <w:szCs w:val="24"/>
        </w:rPr>
      </w:pPr>
    </w:p>
    <w:p w:rsidR="005B7577" w:rsidRPr="005B7577" w:rsidRDefault="005B7577" w:rsidP="008F6584">
      <w:pPr>
        <w:widowControl w:val="0"/>
        <w:ind w:left="705" w:hanging="705"/>
        <w:jc w:val="both"/>
        <w:rPr>
          <w:rFonts w:ascii="Calibri" w:hAnsi="Calibri"/>
          <w:sz w:val="24"/>
          <w:szCs w:val="24"/>
        </w:rPr>
      </w:pPr>
    </w:p>
    <w:p w:rsidR="00687BBD" w:rsidRPr="005B7577" w:rsidRDefault="00687BBD" w:rsidP="00687BBD">
      <w:pPr>
        <w:widowControl w:val="0"/>
        <w:jc w:val="both"/>
        <w:rPr>
          <w:rFonts w:ascii="Calibri" w:hAnsi="Calibri"/>
          <w:snapToGrid w:val="0"/>
          <w:sz w:val="16"/>
          <w:szCs w:val="16"/>
        </w:rPr>
      </w:pPr>
    </w:p>
    <w:p w:rsidR="00687BBD" w:rsidRPr="005B7577" w:rsidRDefault="00687BBD" w:rsidP="00687BBD">
      <w:pPr>
        <w:widowControl w:val="0"/>
        <w:jc w:val="center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>XII.</w:t>
      </w:r>
    </w:p>
    <w:p w:rsidR="001C533B" w:rsidRPr="005B7577" w:rsidRDefault="001C533B" w:rsidP="001C533B">
      <w:pPr>
        <w:widowControl w:val="0"/>
        <w:jc w:val="center"/>
        <w:rPr>
          <w:rFonts w:ascii="Calibri" w:hAnsi="Calibri"/>
          <w:b/>
          <w:snapToGrid w:val="0"/>
          <w:sz w:val="24"/>
        </w:rPr>
      </w:pPr>
      <w:r w:rsidRPr="005B7577">
        <w:rPr>
          <w:rFonts w:ascii="Calibri" w:hAnsi="Calibri"/>
          <w:b/>
          <w:snapToGrid w:val="0"/>
          <w:sz w:val="24"/>
        </w:rPr>
        <w:t>Závěrečná ujednání</w:t>
      </w:r>
    </w:p>
    <w:p w:rsidR="001C533B" w:rsidRPr="005B7577" w:rsidRDefault="00687BBD" w:rsidP="00687BBD">
      <w:pPr>
        <w:widowControl w:val="0"/>
        <w:spacing w:before="120"/>
        <w:ind w:left="720" w:hanging="720"/>
        <w:jc w:val="both"/>
        <w:rPr>
          <w:rFonts w:ascii="Calibri" w:hAnsi="Calibri"/>
          <w:snapToGrid w:val="0"/>
          <w:sz w:val="24"/>
          <w:szCs w:val="24"/>
        </w:rPr>
      </w:pPr>
      <w:r w:rsidRPr="005B7577">
        <w:rPr>
          <w:rFonts w:ascii="Calibri" w:hAnsi="Calibri"/>
          <w:snapToGrid w:val="0"/>
          <w:sz w:val="24"/>
          <w:szCs w:val="24"/>
        </w:rPr>
        <w:t>12.1</w:t>
      </w:r>
      <w:r w:rsidRPr="005B7577">
        <w:rPr>
          <w:rFonts w:ascii="Calibri" w:hAnsi="Calibri"/>
          <w:snapToGrid w:val="0"/>
          <w:sz w:val="24"/>
          <w:szCs w:val="24"/>
        </w:rPr>
        <w:tab/>
      </w:r>
      <w:r w:rsidR="001C533B" w:rsidRPr="005B7577">
        <w:rPr>
          <w:rFonts w:ascii="Calibri" w:hAnsi="Calibri"/>
          <w:snapToGrid w:val="0"/>
          <w:sz w:val="24"/>
        </w:rPr>
        <w:t>Měnit nebo doplňovat text této smlouvy je možné jen formou písemných dodatků dle, které budou platné, jestliže budou řádně potvrzené a podepsané oprávněnými zástupci smluvních stran.</w:t>
      </w:r>
    </w:p>
    <w:p w:rsidR="00687BBD" w:rsidRPr="005B7577" w:rsidRDefault="00687BBD" w:rsidP="00687BBD">
      <w:pPr>
        <w:widowControl w:val="0"/>
        <w:spacing w:before="120"/>
        <w:ind w:left="720" w:hanging="720"/>
        <w:jc w:val="both"/>
        <w:rPr>
          <w:rFonts w:ascii="Calibri" w:hAnsi="Calibri"/>
          <w:snapToGrid w:val="0"/>
          <w:sz w:val="24"/>
          <w:szCs w:val="24"/>
        </w:rPr>
      </w:pPr>
      <w:r w:rsidRPr="005B7577">
        <w:rPr>
          <w:rFonts w:ascii="Calibri" w:hAnsi="Calibri"/>
          <w:snapToGrid w:val="0"/>
          <w:sz w:val="24"/>
          <w:szCs w:val="24"/>
        </w:rPr>
        <w:t>12.2</w:t>
      </w:r>
      <w:r w:rsidRPr="005B7577">
        <w:rPr>
          <w:rFonts w:ascii="Calibri" w:hAnsi="Calibri"/>
          <w:snapToGrid w:val="0"/>
          <w:sz w:val="24"/>
          <w:szCs w:val="24"/>
        </w:rPr>
        <w:tab/>
      </w:r>
      <w:r w:rsidR="001C533B" w:rsidRPr="005B7577">
        <w:rPr>
          <w:rFonts w:ascii="Calibri" w:hAnsi="Calibri"/>
          <w:snapToGrid w:val="0"/>
          <w:sz w:val="24"/>
        </w:rPr>
        <w:t xml:space="preserve">Smlouva je vyhotovena ve 4 stejnopisech, z nichž </w:t>
      </w:r>
      <w:r w:rsidR="00BD63D3">
        <w:rPr>
          <w:rFonts w:ascii="Calibri" w:hAnsi="Calibri"/>
          <w:snapToGrid w:val="0"/>
          <w:sz w:val="24"/>
        </w:rPr>
        <w:t>2</w:t>
      </w:r>
      <w:r w:rsidR="001C533B" w:rsidRPr="005B7577">
        <w:rPr>
          <w:rFonts w:ascii="Calibri" w:hAnsi="Calibri"/>
          <w:snapToGrid w:val="0"/>
          <w:sz w:val="24"/>
        </w:rPr>
        <w:t xml:space="preserve"> obdrží objednatel a </w:t>
      </w:r>
      <w:r w:rsidR="00BD63D3">
        <w:rPr>
          <w:rFonts w:ascii="Calibri" w:hAnsi="Calibri"/>
          <w:snapToGrid w:val="0"/>
          <w:sz w:val="24"/>
        </w:rPr>
        <w:t>2</w:t>
      </w:r>
      <w:r w:rsidR="001C533B" w:rsidRPr="005B7577">
        <w:rPr>
          <w:rFonts w:ascii="Calibri" w:hAnsi="Calibri"/>
          <w:snapToGrid w:val="0"/>
          <w:sz w:val="24"/>
        </w:rPr>
        <w:t xml:space="preserve"> </w:t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Pr="005B7577">
        <w:rPr>
          <w:rFonts w:ascii="Calibri" w:hAnsi="Calibri"/>
          <w:snapToGrid w:val="0"/>
          <w:sz w:val="24"/>
          <w:szCs w:val="24"/>
        </w:rPr>
        <w:t>.</w:t>
      </w:r>
    </w:p>
    <w:p w:rsidR="00687BBD" w:rsidRPr="005B7577" w:rsidRDefault="00687BBD" w:rsidP="00687BBD">
      <w:pPr>
        <w:widowControl w:val="0"/>
        <w:tabs>
          <w:tab w:val="left" w:pos="709"/>
        </w:tabs>
        <w:spacing w:before="120"/>
        <w:ind w:left="709" w:hanging="709"/>
        <w:jc w:val="both"/>
        <w:rPr>
          <w:rFonts w:ascii="Calibri" w:hAnsi="Calibri"/>
          <w:snapToGrid w:val="0"/>
          <w:sz w:val="24"/>
          <w:szCs w:val="24"/>
        </w:rPr>
      </w:pPr>
      <w:r w:rsidRPr="005B7577">
        <w:rPr>
          <w:rFonts w:ascii="Calibri" w:hAnsi="Calibri"/>
          <w:snapToGrid w:val="0"/>
          <w:sz w:val="24"/>
          <w:szCs w:val="24"/>
        </w:rPr>
        <w:t>12.</w:t>
      </w:r>
      <w:r w:rsidR="00BD63D3">
        <w:rPr>
          <w:rFonts w:ascii="Calibri" w:hAnsi="Calibri"/>
          <w:snapToGrid w:val="0"/>
          <w:sz w:val="24"/>
          <w:szCs w:val="24"/>
        </w:rPr>
        <w:t>3</w:t>
      </w:r>
      <w:r w:rsidRPr="005B7577">
        <w:rPr>
          <w:rFonts w:ascii="Calibri" w:hAnsi="Calibri"/>
          <w:snapToGrid w:val="0"/>
          <w:sz w:val="24"/>
          <w:szCs w:val="24"/>
        </w:rPr>
        <w:tab/>
      </w:r>
      <w:r w:rsidR="001C533B" w:rsidRPr="005B7577">
        <w:rPr>
          <w:rFonts w:ascii="Calibri" w:hAnsi="Calibri"/>
          <w:snapToGrid w:val="0"/>
          <w:sz w:val="24"/>
        </w:rPr>
        <w:t>Tato smlouva nabývá platnosti dnem podpisu oběma smluvními stranami.</w:t>
      </w:r>
    </w:p>
    <w:p w:rsidR="001C533B" w:rsidRPr="005B7577" w:rsidRDefault="00BD63D3" w:rsidP="001C533B">
      <w:pPr>
        <w:widowControl w:val="0"/>
        <w:spacing w:before="120"/>
        <w:ind w:left="720" w:hanging="720"/>
        <w:jc w:val="both"/>
        <w:rPr>
          <w:rFonts w:ascii="Calibri" w:hAnsi="Calibri"/>
          <w:snapToGrid w:val="0"/>
          <w:sz w:val="24"/>
        </w:rPr>
      </w:pPr>
      <w:r>
        <w:rPr>
          <w:rFonts w:ascii="Calibri" w:hAnsi="Calibri"/>
          <w:snapToGrid w:val="0"/>
          <w:sz w:val="24"/>
          <w:szCs w:val="24"/>
        </w:rPr>
        <w:t>12.4</w:t>
      </w:r>
      <w:r w:rsidR="00687BBD" w:rsidRPr="005B7577">
        <w:rPr>
          <w:rFonts w:ascii="Calibri" w:hAnsi="Calibri"/>
          <w:snapToGrid w:val="0"/>
          <w:sz w:val="24"/>
          <w:szCs w:val="24"/>
        </w:rPr>
        <w:tab/>
      </w:r>
      <w:r w:rsidR="001C533B" w:rsidRPr="005B7577">
        <w:rPr>
          <w:rFonts w:ascii="Calibri" w:hAnsi="Calibri"/>
          <w:snapToGrid w:val="0"/>
          <w:sz w:val="24"/>
        </w:rPr>
        <w:t>Obě smluvní strany se dohodly, že tento smluvní vztah se bude řídit ustanoveními obchodního zákoníku v platném znění.</w:t>
      </w:r>
    </w:p>
    <w:p w:rsidR="00687BBD" w:rsidRPr="005B7577" w:rsidRDefault="00DE6C59" w:rsidP="00687BBD">
      <w:pPr>
        <w:widowControl w:val="0"/>
        <w:spacing w:before="120"/>
        <w:ind w:left="720" w:hanging="720"/>
        <w:jc w:val="both"/>
        <w:rPr>
          <w:rFonts w:ascii="Calibri" w:hAnsi="Calibri"/>
          <w:snapToGrid w:val="0"/>
          <w:sz w:val="24"/>
          <w:szCs w:val="24"/>
        </w:rPr>
      </w:pPr>
      <w:r w:rsidRPr="005B7577">
        <w:rPr>
          <w:rFonts w:ascii="Calibri" w:hAnsi="Calibri"/>
          <w:snapToGrid w:val="0"/>
          <w:sz w:val="24"/>
          <w:szCs w:val="24"/>
        </w:rPr>
        <w:t>1</w:t>
      </w:r>
      <w:r w:rsidR="00D31043">
        <w:rPr>
          <w:rFonts w:ascii="Calibri" w:hAnsi="Calibri"/>
          <w:snapToGrid w:val="0"/>
          <w:sz w:val="24"/>
          <w:szCs w:val="24"/>
        </w:rPr>
        <w:t>2.5</w:t>
      </w:r>
      <w:r w:rsidR="001C533B" w:rsidRPr="005B7577">
        <w:rPr>
          <w:rFonts w:ascii="Calibri" w:hAnsi="Calibri"/>
          <w:snapToGrid w:val="0"/>
          <w:sz w:val="24"/>
          <w:szCs w:val="24"/>
        </w:rPr>
        <w:t xml:space="preserve"> </w:t>
      </w:r>
      <w:r w:rsidR="001C533B" w:rsidRPr="005B7577">
        <w:rPr>
          <w:rFonts w:ascii="Calibri" w:hAnsi="Calibri"/>
          <w:snapToGrid w:val="0"/>
          <w:sz w:val="24"/>
          <w:szCs w:val="24"/>
        </w:rPr>
        <w:tab/>
      </w:r>
      <w:r w:rsidR="001C533B" w:rsidRPr="005B7577">
        <w:rPr>
          <w:rFonts w:ascii="Calibri" w:hAnsi="Calibri"/>
          <w:snapToGrid w:val="0"/>
          <w:sz w:val="24"/>
        </w:rPr>
        <w:t xml:space="preserve">Objednatel a </w:t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="001C533B" w:rsidRPr="005B7577">
        <w:rPr>
          <w:rFonts w:ascii="Calibri" w:hAnsi="Calibri"/>
          <w:snapToGrid w:val="0"/>
          <w:sz w:val="24"/>
        </w:rPr>
        <w:t xml:space="preserve"> shodně prohlašují, že si tuto smlouvu před jejím podpisem přečetli, že byla uzavřena po vzájemném projednání, podle jejich pravé a svobodné vůle, vážně a srozumitelně, nikoliv v tísni a za nápadně nevýhodných podmínek.</w:t>
      </w:r>
    </w:p>
    <w:p w:rsidR="00DE6C59" w:rsidRPr="005B7577" w:rsidRDefault="00DE6C59" w:rsidP="00687BBD">
      <w:pPr>
        <w:widowControl w:val="0"/>
        <w:ind w:left="3528" w:firstLine="720"/>
        <w:jc w:val="both"/>
        <w:rPr>
          <w:rFonts w:ascii="Calibri" w:hAnsi="Calibri"/>
          <w:b/>
          <w:snapToGrid w:val="0"/>
          <w:sz w:val="24"/>
          <w:szCs w:val="24"/>
        </w:rPr>
      </w:pPr>
    </w:p>
    <w:p w:rsidR="00687BBD" w:rsidRPr="005B7577" w:rsidRDefault="00687BBD" w:rsidP="00687BBD">
      <w:pPr>
        <w:widowControl w:val="0"/>
        <w:jc w:val="both"/>
        <w:rPr>
          <w:rFonts w:ascii="Calibri" w:hAnsi="Calibri"/>
          <w:snapToGrid w:val="0"/>
          <w:sz w:val="24"/>
        </w:rPr>
      </w:pPr>
    </w:p>
    <w:p w:rsidR="005B7577" w:rsidRPr="005B7577" w:rsidRDefault="005B7577" w:rsidP="00687BBD">
      <w:pPr>
        <w:widowControl w:val="0"/>
        <w:jc w:val="both"/>
        <w:rPr>
          <w:rFonts w:ascii="Calibri" w:hAnsi="Calibri"/>
          <w:snapToGrid w:val="0"/>
          <w:sz w:val="24"/>
        </w:rPr>
      </w:pPr>
    </w:p>
    <w:p w:rsidR="00687BBD" w:rsidRPr="005B7577" w:rsidRDefault="00687BBD" w:rsidP="00687BBD">
      <w:pPr>
        <w:widowControl w:val="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>V</w:t>
      </w:r>
      <w:r w:rsidR="00FB7D32">
        <w:rPr>
          <w:rFonts w:ascii="Calibri" w:hAnsi="Calibri"/>
          <w:snapToGrid w:val="0"/>
          <w:sz w:val="24"/>
        </w:rPr>
        <w:t> </w:t>
      </w:r>
      <w:r w:rsidR="00C2243F">
        <w:rPr>
          <w:rFonts w:ascii="Calibri" w:hAnsi="Calibri"/>
          <w:snapToGrid w:val="0"/>
          <w:sz w:val="24"/>
        </w:rPr>
        <w:t>Křižanech</w:t>
      </w:r>
      <w:r w:rsidR="00FB7D32">
        <w:rPr>
          <w:rFonts w:ascii="Calibri" w:hAnsi="Calibri"/>
          <w:snapToGrid w:val="0"/>
          <w:sz w:val="24"/>
        </w:rPr>
        <w:t xml:space="preserve"> </w:t>
      </w:r>
      <w:r w:rsidRPr="005B7577">
        <w:rPr>
          <w:rFonts w:ascii="Calibri" w:hAnsi="Calibri"/>
          <w:snapToGrid w:val="0"/>
          <w:sz w:val="24"/>
        </w:rPr>
        <w:t>dne ..</w:t>
      </w:r>
      <w:r w:rsidR="001C533B" w:rsidRPr="005B7577">
        <w:rPr>
          <w:rFonts w:ascii="Calibri" w:hAnsi="Calibri"/>
          <w:snapToGrid w:val="0"/>
          <w:sz w:val="24"/>
        </w:rPr>
        <w:t>......................</w:t>
      </w:r>
      <w:r w:rsidR="001C533B" w:rsidRPr="005B7577">
        <w:rPr>
          <w:rFonts w:ascii="Calibri" w:hAnsi="Calibri"/>
          <w:snapToGrid w:val="0"/>
          <w:sz w:val="24"/>
        </w:rPr>
        <w:tab/>
      </w:r>
      <w:r w:rsidR="001C533B" w:rsidRPr="005B7577">
        <w:rPr>
          <w:rFonts w:ascii="Calibri" w:hAnsi="Calibri"/>
          <w:snapToGrid w:val="0"/>
          <w:sz w:val="24"/>
        </w:rPr>
        <w:tab/>
      </w:r>
      <w:r w:rsidR="001C533B" w:rsidRPr="005B7577">
        <w:rPr>
          <w:rFonts w:ascii="Calibri" w:hAnsi="Calibri"/>
          <w:snapToGrid w:val="0"/>
          <w:sz w:val="24"/>
        </w:rPr>
        <w:tab/>
        <w:t>V </w:t>
      </w:r>
      <w:r w:rsidR="00FB7D32">
        <w:rPr>
          <w:rFonts w:ascii="Calibri" w:hAnsi="Calibri"/>
          <w:snapToGrid w:val="0"/>
          <w:sz w:val="24"/>
        </w:rPr>
        <w:t>…………………</w:t>
      </w:r>
      <w:r w:rsidRPr="005B7577">
        <w:rPr>
          <w:rFonts w:ascii="Calibri" w:hAnsi="Calibri"/>
          <w:snapToGrid w:val="0"/>
          <w:sz w:val="24"/>
        </w:rPr>
        <w:t xml:space="preserve"> dne .........................</w:t>
      </w:r>
    </w:p>
    <w:p w:rsidR="00687BBD" w:rsidRPr="005B7577" w:rsidRDefault="00687BBD" w:rsidP="00687BBD">
      <w:pPr>
        <w:widowControl w:val="0"/>
        <w:jc w:val="both"/>
        <w:rPr>
          <w:rFonts w:ascii="Calibri" w:hAnsi="Calibri"/>
          <w:snapToGrid w:val="0"/>
          <w:sz w:val="24"/>
        </w:rPr>
      </w:pPr>
    </w:p>
    <w:p w:rsidR="00687BBD" w:rsidRPr="005B7577" w:rsidRDefault="00687BBD" w:rsidP="00687BBD">
      <w:pPr>
        <w:widowControl w:val="0"/>
        <w:jc w:val="both"/>
        <w:rPr>
          <w:rFonts w:ascii="Calibri" w:hAnsi="Calibri"/>
          <w:snapToGrid w:val="0"/>
          <w:sz w:val="24"/>
        </w:rPr>
      </w:pPr>
    </w:p>
    <w:p w:rsidR="00687BBD" w:rsidRPr="005B7577" w:rsidRDefault="00687BBD" w:rsidP="00687BBD">
      <w:pPr>
        <w:widowControl w:val="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ab/>
        <w:t>Za objednatele :</w:t>
      </w:r>
      <w:r w:rsidRPr="005B7577">
        <w:rPr>
          <w:rFonts w:ascii="Calibri" w:hAnsi="Calibri"/>
          <w:snapToGrid w:val="0"/>
          <w:sz w:val="24"/>
        </w:rPr>
        <w:tab/>
      </w:r>
      <w:r w:rsidRPr="005B7577">
        <w:rPr>
          <w:rFonts w:ascii="Calibri" w:hAnsi="Calibri"/>
          <w:snapToGrid w:val="0"/>
          <w:sz w:val="24"/>
        </w:rPr>
        <w:tab/>
      </w:r>
      <w:r w:rsidRPr="005B7577">
        <w:rPr>
          <w:rFonts w:ascii="Calibri" w:hAnsi="Calibri"/>
          <w:snapToGrid w:val="0"/>
          <w:sz w:val="24"/>
        </w:rPr>
        <w:tab/>
      </w:r>
      <w:r w:rsidRPr="005B7577">
        <w:rPr>
          <w:rFonts w:ascii="Calibri" w:hAnsi="Calibri"/>
          <w:snapToGrid w:val="0"/>
          <w:sz w:val="24"/>
        </w:rPr>
        <w:tab/>
        <w:t xml:space="preserve">Za </w:t>
      </w:r>
      <w:r w:rsidR="00887861" w:rsidRPr="005B7577">
        <w:rPr>
          <w:rFonts w:ascii="Calibri" w:hAnsi="Calibri"/>
          <w:snapToGrid w:val="0"/>
          <w:sz w:val="24"/>
        </w:rPr>
        <w:t>dodavatel</w:t>
      </w:r>
      <w:r w:rsidRPr="005B7577">
        <w:rPr>
          <w:rFonts w:ascii="Calibri" w:hAnsi="Calibri"/>
          <w:snapToGrid w:val="0"/>
          <w:sz w:val="24"/>
        </w:rPr>
        <w:t>e :</w:t>
      </w:r>
    </w:p>
    <w:p w:rsidR="00687BBD" w:rsidRPr="005B7577" w:rsidRDefault="00687BBD" w:rsidP="00687BBD">
      <w:pPr>
        <w:widowControl w:val="0"/>
        <w:jc w:val="both"/>
        <w:rPr>
          <w:rFonts w:ascii="Calibri" w:hAnsi="Calibri"/>
          <w:snapToGrid w:val="0"/>
          <w:sz w:val="24"/>
        </w:rPr>
      </w:pPr>
    </w:p>
    <w:p w:rsidR="00687BBD" w:rsidRPr="005B7577" w:rsidRDefault="00687BBD" w:rsidP="00687BBD">
      <w:pPr>
        <w:widowControl w:val="0"/>
        <w:jc w:val="both"/>
        <w:rPr>
          <w:rFonts w:ascii="Calibri" w:hAnsi="Calibri"/>
          <w:snapToGrid w:val="0"/>
          <w:sz w:val="24"/>
        </w:rPr>
      </w:pPr>
    </w:p>
    <w:p w:rsidR="00687BBD" w:rsidRPr="005B7577" w:rsidRDefault="00687BBD" w:rsidP="00687BBD">
      <w:pPr>
        <w:widowControl w:val="0"/>
        <w:jc w:val="both"/>
        <w:rPr>
          <w:rFonts w:ascii="Calibri" w:hAnsi="Calibri"/>
          <w:snapToGrid w:val="0"/>
          <w:sz w:val="24"/>
        </w:rPr>
      </w:pPr>
    </w:p>
    <w:p w:rsidR="00687BBD" w:rsidRPr="005B7577" w:rsidRDefault="00687BBD" w:rsidP="00687BBD">
      <w:pPr>
        <w:widowControl w:val="0"/>
        <w:jc w:val="both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ab/>
        <w:t>........................................</w:t>
      </w:r>
      <w:r w:rsidRPr="005B7577">
        <w:rPr>
          <w:rFonts w:ascii="Calibri" w:hAnsi="Calibri"/>
          <w:snapToGrid w:val="0"/>
          <w:sz w:val="24"/>
        </w:rPr>
        <w:tab/>
      </w:r>
      <w:r w:rsidRPr="005B7577">
        <w:rPr>
          <w:rFonts w:ascii="Calibri" w:hAnsi="Calibri"/>
          <w:snapToGrid w:val="0"/>
          <w:sz w:val="24"/>
        </w:rPr>
        <w:tab/>
        <w:t xml:space="preserve">           .............................................</w:t>
      </w:r>
    </w:p>
    <w:p w:rsidR="00AB4375" w:rsidRPr="005B7577" w:rsidRDefault="00687BBD" w:rsidP="004505C3">
      <w:pPr>
        <w:widowControl w:val="0"/>
        <w:rPr>
          <w:rFonts w:ascii="Calibri" w:hAnsi="Calibri"/>
          <w:snapToGrid w:val="0"/>
          <w:sz w:val="24"/>
        </w:rPr>
      </w:pPr>
      <w:r w:rsidRPr="005B7577">
        <w:rPr>
          <w:rFonts w:ascii="Calibri" w:hAnsi="Calibri"/>
          <w:snapToGrid w:val="0"/>
          <w:sz w:val="24"/>
        </w:rPr>
        <w:t xml:space="preserve">             </w:t>
      </w:r>
      <w:r w:rsidR="001C533B" w:rsidRPr="005B7577">
        <w:rPr>
          <w:rFonts w:ascii="Calibri" w:hAnsi="Calibri"/>
          <w:snapToGrid w:val="0"/>
          <w:sz w:val="24"/>
        </w:rPr>
        <w:t xml:space="preserve"> </w:t>
      </w:r>
      <w:r w:rsidR="00A653CA" w:rsidRPr="005B7577">
        <w:rPr>
          <w:rFonts w:ascii="Calibri" w:hAnsi="Calibri"/>
          <w:snapToGrid w:val="0"/>
          <w:sz w:val="24"/>
        </w:rPr>
        <w:t xml:space="preserve">     </w:t>
      </w:r>
      <w:r w:rsidRPr="005B7577">
        <w:rPr>
          <w:rFonts w:ascii="Calibri" w:hAnsi="Calibri"/>
          <w:snapToGrid w:val="0"/>
          <w:sz w:val="24"/>
        </w:rPr>
        <w:t xml:space="preserve">  </w:t>
      </w:r>
      <w:r w:rsidRPr="005B7577">
        <w:rPr>
          <w:rFonts w:ascii="Calibri" w:hAnsi="Calibri"/>
          <w:snapToGrid w:val="0"/>
          <w:sz w:val="24"/>
        </w:rPr>
        <w:tab/>
      </w:r>
      <w:r w:rsidRPr="005B7577">
        <w:rPr>
          <w:rFonts w:ascii="Calibri" w:hAnsi="Calibri"/>
          <w:snapToGrid w:val="0"/>
          <w:sz w:val="24"/>
        </w:rPr>
        <w:tab/>
        <w:t xml:space="preserve">       </w:t>
      </w:r>
      <w:r w:rsidR="001C533B" w:rsidRPr="005B7577">
        <w:rPr>
          <w:rFonts w:ascii="Calibri" w:hAnsi="Calibri"/>
          <w:snapToGrid w:val="0"/>
          <w:sz w:val="24"/>
        </w:rPr>
        <w:tab/>
        <w:t xml:space="preserve">   </w:t>
      </w:r>
      <w:r w:rsidR="00A653CA" w:rsidRPr="005B7577">
        <w:rPr>
          <w:rFonts w:ascii="Calibri" w:hAnsi="Calibri"/>
          <w:snapToGrid w:val="0"/>
          <w:sz w:val="24"/>
        </w:rPr>
        <w:tab/>
        <w:t xml:space="preserve">   </w:t>
      </w:r>
      <w:r w:rsidR="001C533B" w:rsidRPr="005B7577">
        <w:rPr>
          <w:rFonts w:ascii="Calibri" w:hAnsi="Calibri"/>
          <w:snapToGrid w:val="0"/>
          <w:sz w:val="24"/>
        </w:rPr>
        <w:t xml:space="preserve">       </w:t>
      </w:r>
    </w:p>
    <w:p w:rsidR="002F3575" w:rsidRPr="005B7577" w:rsidRDefault="002F3575" w:rsidP="008B0E67">
      <w:pPr>
        <w:widowControl w:val="0"/>
        <w:jc w:val="both"/>
        <w:rPr>
          <w:rFonts w:ascii="Calibri" w:hAnsi="Calibri"/>
          <w:snapToGrid w:val="0"/>
          <w:sz w:val="24"/>
        </w:rPr>
      </w:pPr>
    </w:p>
    <w:p w:rsidR="002F3575" w:rsidRDefault="002F3575" w:rsidP="008B0E67">
      <w:pPr>
        <w:widowControl w:val="0"/>
        <w:jc w:val="both"/>
        <w:rPr>
          <w:rFonts w:ascii="Calibri" w:hAnsi="Calibri"/>
          <w:snapToGrid w:val="0"/>
          <w:sz w:val="24"/>
        </w:rPr>
      </w:pPr>
    </w:p>
    <w:p w:rsidR="00243A66" w:rsidRPr="005B7577" w:rsidRDefault="00243A66" w:rsidP="008B0E67">
      <w:pPr>
        <w:widowControl w:val="0"/>
        <w:jc w:val="both"/>
        <w:rPr>
          <w:rFonts w:ascii="Calibri" w:hAnsi="Calibri"/>
          <w:snapToGrid w:val="0"/>
          <w:sz w:val="24"/>
        </w:rPr>
      </w:pPr>
    </w:p>
    <w:p w:rsidR="002F3575" w:rsidRPr="00333B5C" w:rsidRDefault="00775DA3" w:rsidP="008B0E67">
      <w:pPr>
        <w:widowControl w:val="0"/>
        <w:jc w:val="both"/>
        <w:rPr>
          <w:rFonts w:ascii="Calibri" w:hAnsi="Calibri"/>
          <w:b/>
          <w:snapToGrid w:val="0"/>
          <w:color w:val="FF0000"/>
          <w:sz w:val="24"/>
        </w:rPr>
      </w:pPr>
      <w:r w:rsidRPr="00333B5C">
        <w:rPr>
          <w:rFonts w:ascii="Calibri" w:hAnsi="Calibri"/>
          <w:b/>
          <w:snapToGrid w:val="0"/>
          <w:color w:val="FF0000"/>
          <w:sz w:val="24"/>
        </w:rPr>
        <w:t>Příloha č. 1 – seznam subdodavatelů</w:t>
      </w:r>
    </w:p>
    <w:p w:rsidR="007B159E" w:rsidRPr="00333B5C" w:rsidRDefault="00775DA3" w:rsidP="0051268D">
      <w:pPr>
        <w:widowControl w:val="0"/>
        <w:numPr>
          <w:ilvl w:val="0"/>
          <w:numId w:val="1"/>
        </w:numPr>
        <w:jc w:val="both"/>
        <w:rPr>
          <w:rFonts w:ascii="Calibri" w:hAnsi="Calibri"/>
          <w:i/>
          <w:snapToGrid w:val="0"/>
          <w:color w:val="FF0000"/>
          <w:sz w:val="24"/>
        </w:rPr>
      </w:pPr>
      <w:r w:rsidRPr="00333B5C">
        <w:rPr>
          <w:rFonts w:ascii="Calibri" w:hAnsi="Calibri"/>
          <w:i/>
          <w:snapToGrid w:val="0"/>
          <w:color w:val="FF0000"/>
          <w:sz w:val="24"/>
        </w:rPr>
        <w:t xml:space="preserve">bude doplněno vítězným uchazečem do čistopisu smlouvy </w:t>
      </w:r>
      <w:r w:rsidR="0051268D" w:rsidRPr="00333B5C">
        <w:rPr>
          <w:rFonts w:ascii="Calibri" w:hAnsi="Calibri"/>
          <w:i/>
          <w:snapToGrid w:val="0"/>
          <w:color w:val="FF0000"/>
          <w:sz w:val="24"/>
        </w:rPr>
        <w:t>–</w:t>
      </w:r>
    </w:p>
    <w:p w:rsidR="00243A66" w:rsidRPr="005B7577" w:rsidRDefault="0051268D" w:rsidP="00557022">
      <w:pPr>
        <w:widowControl w:val="0"/>
        <w:jc w:val="both"/>
        <w:rPr>
          <w:rFonts w:ascii="Calibri" w:hAnsi="Calibri"/>
          <w:b/>
          <w:snapToGrid w:val="0"/>
          <w:sz w:val="24"/>
          <w:szCs w:val="24"/>
        </w:rPr>
      </w:pPr>
      <w:r w:rsidRPr="005B7577">
        <w:rPr>
          <w:rFonts w:ascii="Calibri" w:hAnsi="Calibri"/>
          <w:b/>
          <w:snapToGrid w:val="0"/>
          <w:sz w:val="24"/>
        </w:rPr>
        <w:t>Příloha č. 2 – Položkový rozpočet</w:t>
      </w:r>
      <w:r w:rsidR="00557022">
        <w:rPr>
          <w:rFonts w:ascii="Calibri" w:hAnsi="Calibri"/>
          <w:b/>
          <w:snapToGrid w:val="0"/>
          <w:sz w:val="24"/>
        </w:rPr>
        <w:t xml:space="preserve"> (oceněný </w:t>
      </w:r>
      <w:r w:rsidR="00243A66">
        <w:rPr>
          <w:rFonts w:ascii="Calibri" w:hAnsi="Calibri"/>
          <w:b/>
          <w:snapToGrid w:val="0"/>
          <w:sz w:val="24"/>
          <w:szCs w:val="24"/>
        </w:rPr>
        <w:t>Výkaz výměr</w:t>
      </w:r>
      <w:r w:rsidR="00557022">
        <w:rPr>
          <w:rFonts w:ascii="Calibri" w:hAnsi="Calibri"/>
          <w:b/>
          <w:snapToGrid w:val="0"/>
          <w:sz w:val="24"/>
          <w:szCs w:val="24"/>
        </w:rPr>
        <w:t>)</w:t>
      </w:r>
    </w:p>
    <w:p w:rsidR="00243A66" w:rsidRPr="005B7577" w:rsidRDefault="00557022" w:rsidP="00243A66">
      <w:pPr>
        <w:widowControl w:val="0"/>
        <w:spacing w:before="120"/>
        <w:jc w:val="both"/>
        <w:rPr>
          <w:rFonts w:ascii="Calibri" w:hAnsi="Calibri"/>
          <w:b/>
          <w:snapToGrid w:val="0"/>
          <w:sz w:val="24"/>
          <w:szCs w:val="24"/>
        </w:rPr>
      </w:pPr>
      <w:r>
        <w:rPr>
          <w:rFonts w:ascii="Calibri" w:hAnsi="Calibri"/>
          <w:b/>
          <w:snapToGrid w:val="0"/>
          <w:sz w:val="24"/>
          <w:szCs w:val="24"/>
        </w:rPr>
        <w:t>Příloha č. 3</w:t>
      </w:r>
      <w:r w:rsidR="00243A66" w:rsidRPr="005B7577">
        <w:rPr>
          <w:rFonts w:ascii="Calibri" w:hAnsi="Calibri"/>
          <w:b/>
          <w:snapToGrid w:val="0"/>
          <w:sz w:val="24"/>
          <w:szCs w:val="24"/>
        </w:rPr>
        <w:t xml:space="preserve"> – Technická specifikace</w:t>
      </w:r>
    </w:p>
    <w:p w:rsidR="0051268D" w:rsidRPr="005B7577" w:rsidRDefault="0051268D" w:rsidP="00243A66">
      <w:pPr>
        <w:widowControl w:val="0"/>
        <w:jc w:val="both"/>
        <w:rPr>
          <w:rFonts w:ascii="Calibri" w:hAnsi="Calibri"/>
          <w:b/>
          <w:snapToGrid w:val="0"/>
          <w:sz w:val="24"/>
        </w:rPr>
      </w:pPr>
    </w:p>
    <w:sectPr w:rsidR="0051268D" w:rsidRPr="005B7577" w:rsidSect="005B7577">
      <w:headerReference w:type="default" r:id="rId8"/>
      <w:footerReference w:type="default" r:id="rId9"/>
      <w:pgSz w:w="11906" w:h="16838"/>
      <w:pgMar w:top="1701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CFC" w:rsidRDefault="007F4CFC">
      <w:r>
        <w:separator/>
      </w:r>
    </w:p>
  </w:endnote>
  <w:endnote w:type="continuationSeparator" w:id="0">
    <w:p w:rsidR="007F4CFC" w:rsidRDefault="007F4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A36" w:rsidRDefault="00AE1A36"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t xml:space="preserve">Stránka </w:t>
    </w:r>
    <w:r w:rsidR="00011FC6">
      <w:fldChar w:fldCharType="begin"/>
    </w:r>
    <w:r w:rsidR="00CD03F0">
      <w:instrText xml:space="preserve"> PAGE </w:instrText>
    </w:r>
    <w:r w:rsidR="00011FC6">
      <w:fldChar w:fldCharType="separate"/>
    </w:r>
    <w:r w:rsidR="00483FA4">
      <w:rPr>
        <w:noProof/>
      </w:rPr>
      <w:t>8</w:t>
    </w:r>
    <w:r w:rsidR="00011FC6">
      <w:rPr>
        <w:noProof/>
      </w:rPr>
      <w:fldChar w:fldCharType="end"/>
    </w:r>
    <w:r>
      <w:t xml:space="preserve"> z </w:t>
    </w:r>
    <w:r w:rsidR="00011FC6">
      <w:fldChar w:fldCharType="begin"/>
    </w:r>
    <w:r w:rsidR="004E22AB">
      <w:instrText xml:space="preserve"> NUMPAGES  </w:instrText>
    </w:r>
    <w:r w:rsidR="00011FC6">
      <w:fldChar w:fldCharType="separate"/>
    </w:r>
    <w:r w:rsidR="00483FA4">
      <w:rPr>
        <w:noProof/>
      </w:rPr>
      <w:t>9</w:t>
    </w:r>
    <w:r w:rsidR="00011FC6">
      <w:rPr>
        <w:noProof/>
      </w:rPr>
      <w:fldChar w:fldCharType="end"/>
    </w:r>
  </w:p>
  <w:p w:rsidR="00AE1A36" w:rsidRPr="00F80762" w:rsidRDefault="00AE1A36" w:rsidP="00A128E7">
    <w:pPr>
      <w:pStyle w:val="Zpat"/>
      <w:jc w:val="both"/>
      <w:rPr>
        <w:snapToGrid w:val="0"/>
      </w:rPr>
    </w:pPr>
  </w:p>
  <w:p w:rsidR="00AE1A36" w:rsidRDefault="00AE1A36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CFC" w:rsidRDefault="007F4CFC">
      <w:r>
        <w:separator/>
      </w:r>
    </w:p>
  </w:footnote>
  <w:footnote w:type="continuationSeparator" w:id="0">
    <w:p w:rsidR="007F4CFC" w:rsidRDefault="007F4C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A36" w:rsidRPr="00BD726E" w:rsidRDefault="005B7577" w:rsidP="00BD726E">
    <w:pPr>
      <w:pStyle w:val="Zhlav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-356870</wp:posOffset>
          </wp:positionH>
          <wp:positionV relativeFrom="paragraph">
            <wp:posOffset>-269240</wp:posOffset>
          </wp:positionV>
          <wp:extent cx="3331210" cy="800100"/>
          <wp:effectExtent l="19050" t="0" r="2540" b="0"/>
          <wp:wrapTight wrapText="bothSides">
            <wp:wrapPolygon edited="0">
              <wp:start x="-124" y="0"/>
              <wp:lineTo x="-124" y="21086"/>
              <wp:lineTo x="21616" y="21086"/>
              <wp:lineTo x="21616" y="0"/>
              <wp:lineTo x="-124" y="0"/>
            </wp:wrapPolygon>
          </wp:wrapTight>
          <wp:docPr id="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121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71762"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3967480</wp:posOffset>
          </wp:positionH>
          <wp:positionV relativeFrom="paragraph">
            <wp:posOffset>-183515</wp:posOffset>
          </wp:positionV>
          <wp:extent cx="2181225" cy="647700"/>
          <wp:effectExtent l="19050" t="0" r="9525" b="0"/>
          <wp:wrapSquare wrapText="bothSides"/>
          <wp:docPr id="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3946"/>
    <w:multiLevelType w:val="multilevel"/>
    <w:tmpl w:val="317A8E5A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77C5DF7"/>
    <w:multiLevelType w:val="hybridMultilevel"/>
    <w:tmpl w:val="22009B8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9001DA"/>
    <w:multiLevelType w:val="hybridMultilevel"/>
    <w:tmpl w:val="295C017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2F10E2"/>
    <w:multiLevelType w:val="multilevel"/>
    <w:tmpl w:val="C964B8F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41E7E4E"/>
    <w:multiLevelType w:val="multilevel"/>
    <w:tmpl w:val="D7C068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530025E"/>
    <w:multiLevelType w:val="multilevel"/>
    <w:tmpl w:val="87DA1FE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5353689"/>
    <w:multiLevelType w:val="hybridMultilevel"/>
    <w:tmpl w:val="A6CC7F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9106E6"/>
    <w:multiLevelType w:val="hybridMultilevel"/>
    <w:tmpl w:val="A7645990"/>
    <w:lvl w:ilvl="0" w:tplc="0405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1E4210DF"/>
    <w:multiLevelType w:val="multilevel"/>
    <w:tmpl w:val="7952DCD8"/>
    <w:lvl w:ilvl="0">
      <w:start w:val="5"/>
      <w:numFmt w:val="decimal"/>
      <w:lvlText w:val="%1"/>
      <w:lvlJc w:val="left"/>
      <w:pPr>
        <w:tabs>
          <w:tab w:val="num" w:pos="1415"/>
        </w:tabs>
        <w:ind w:left="141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F971C7A"/>
    <w:multiLevelType w:val="multilevel"/>
    <w:tmpl w:val="3A62245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2720C5C"/>
    <w:multiLevelType w:val="multilevel"/>
    <w:tmpl w:val="C13229D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7324FE"/>
    <w:multiLevelType w:val="hybridMultilevel"/>
    <w:tmpl w:val="9E5EE2EE"/>
    <w:lvl w:ilvl="0" w:tplc="0405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2">
    <w:nsid w:val="35ED1096"/>
    <w:multiLevelType w:val="hybridMultilevel"/>
    <w:tmpl w:val="ECECCD8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44565C"/>
    <w:multiLevelType w:val="multilevel"/>
    <w:tmpl w:val="D7C068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2B9062A"/>
    <w:multiLevelType w:val="hybridMultilevel"/>
    <w:tmpl w:val="A8C88D1E"/>
    <w:lvl w:ilvl="0" w:tplc="361E69A0">
      <w:start w:val="1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2D53033"/>
    <w:multiLevelType w:val="multilevel"/>
    <w:tmpl w:val="99CE07AA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4E70248"/>
    <w:multiLevelType w:val="multilevel"/>
    <w:tmpl w:val="520A999C"/>
    <w:lvl w:ilvl="0">
      <w:start w:val="5"/>
      <w:numFmt w:val="decimal"/>
      <w:lvlText w:val="%1"/>
      <w:lvlJc w:val="left"/>
      <w:pPr>
        <w:tabs>
          <w:tab w:val="num" w:pos="1415"/>
        </w:tabs>
        <w:ind w:left="141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4F82692"/>
    <w:multiLevelType w:val="singleLevel"/>
    <w:tmpl w:val="6CD24C20"/>
    <w:lvl w:ilvl="0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>
    <w:nsid w:val="49DB07D2"/>
    <w:multiLevelType w:val="hybridMultilevel"/>
    <w:tmpl w:val="63646B3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ED21028"/>
    <w:multiLevelType w:val="multilevel"/>
    <w:tmpl w:val="FFDE755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04F306A"/>
    <w:multiLevelType w:val="multilevel"/>
    <w:tmpl w:val="395CEE20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560718BD"/>
    <w:multiLevelType w:val="multilevel"/>
    <w:tmpl w:val="6EA2C86A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594569DF"/>
    <w:multiLevelType w:val="multilevel"/>
    <w:tmpl w:val="DBE6A9D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ED37E50"/>
    <w:multiLevelType w:val="hybridMultilevel"/>
    <w:tmpl w:val="39C00076"/>
    <w:lvl w:ilvl="0" w:tplc="04050011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40"/>
        </w:tabs>
        <w:ind w:left="13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60"/>
        </w:tabs>
        <w:ind w:left="20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780"/>
        </w:tabs>
        <w:ind w:left="2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00"/>
        </w:tabs>
        <w:ind w:left="3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20"/>
        </w:tabs>
        <w:ind w:left="4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40"/>
        </w:tabs>
        <w:ind w:left="4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60"/>
        </w:tabs>
        <w:ind w:left="5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380"/>
        </w:tabs>
        <w:ind w:left="6380" w:hanging="180"/>
      </w:pPr>
    </w:lvl>
  </w:abstractNum>
  <w:abstractNum w:abstractNumId="24">
    <w:nsid w:val="63BF6E4B"/>
    <w:multiLevelType w:val="multilevel"/>
    <w:tmpl w:val="5D3421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64E74A9F"/>
    <w:multiLevelType w:val="multilevel"/>
    <w:tmpl w:val="0BC291B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8752026"/>
    <w:multiLevelType w:val="multilevel"/>
    <w:tmpl w:val="19E60ED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9F117A6"/>
    <w:multiLevelType w:val="multilevel"/>
    <w:tmpl w:val="D722D266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BCF40AD"/>
    <w:multiLevelType w:val="multilevel"/>
    <w:tmpl w:val="F872D1D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DE95CB0"/>
    <w:multiLevelType w:val="multilevel"/>
    <w:tmpl w:val="99CE07AA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E2608FA"/>
    <w:multiLevelType w:val="multilevel"/>
    <w:tmpl w:val="9E8CD088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719D562C"/>
    <w:multiLevelType w:val="hybridMultilevel"/>
    <w:tmpl w:val="30BA9558"/>
    <w:lvl w:ilvl="0" w:tplc="4CEA2436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5D08A5"/>
    <w:multiLevelType w:val="hybridMultilevel"/>
    <w:tmpl w:val="F586BB24"/>
    <w:lvl w:ilvl="0" w:tplc="0405000B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050005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61F50EB"/>
    <w:multiLevelType w:val="multilevel"/>
    <w:tmpl w:val="3776244C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7DE5E61"/>
    <w:multiLevelType w:val="hybridMultilevel"/>
    <w:tmpl w:val="F836C7AE"/>
    <w:lvl w:ilvl="0" w:tplc="153029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D94B36"/>
    <w:multiLevelType w:val="multilevel"/>
    <w:tmpl w:val="494EC5AE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DAB64D9"/>
    <w:multiLevelType w:val="hybridMultilevel"/>
    <w:tmpl w:val="92846764"/>
    <w:lvl w:ilvl="0" w:tplc="7B2266A0">
      <w:numFmt w:val="bullet"/>
      <w:lvlText w:val=""/>
      <w:lvlJc w:val="left"/>
      <w:pPr>
        <w:tabs>
          <w:tab w:val="num" w:pos="1140"/>
        </w:tabs>
        <w:ind w:left="1140" w:hanging="78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2F1848"/>
    <w:multiLevelType w:val="multilevel"/>
    <w:tmpl w:val="75DCE89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25"/>
  </w:num>
  <w:num w:numId="3">
    <w:abstractNumId w:val="27"/>
  </w:num>
  <w:num w:numId="4">
    <w:abstractNumId w:val="37"/>
  </w:num>
  <w:num w:numId="5">
    <w:abstractNumId w:val="8"/>
  </w:num>
  <w:num w:numId="6">
    <w:abstractNumId w:val="33"/>
  </w:num>
  <w:num w:numId="7">
    <w:abstractNumId w:val="30"/>
  </w:num>
  <w:num w:numId="8">
    <w:abstractNumId w:val="15"/>
  </w:num>
  <w:num w:numId="9">
    <w:abstractNumId w:val="26"/>
  </w:num>
  <w:num w:numId="10">
    <w:abstractNumId w:val="18"/>
  </w:num>
  <w:num w:numId="11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21"/>
  </w:num>
  <w:num w:numId="14">
    <w:abstractNumId w:val="19"/>
  </w:num>
  <w:num w:numId="15">
    <w:abstractNumId w:val="23"/>
  </w:num>
  <w:num w:numId="16">
    <w:abstractNumId w:val="2"/>
  </w:num>
  <w:num w:numId="17">
    <w:abstractNumId w:val="10"/>
  </w:num>
  <w:num w:numId="18">
    <w:abstractNumId w:val="32"/>
  </w:num>
  <w:num w:numId="19">
    <w:abstractNumId w:val="16"/>
  </w:num>
  <w:num w:numId="20">
    <w:abstractNumId w:val="29"/>
  </w:num>
  <w:num w:numId="21">
    <w:abstractNumId w:val="9"/>
  </w:num>
  <w:num w:numId="22">
    <w:abstractNumId w:val="14"/>
  </w:num>
  <w:num w:numId="23">
    <w:abstractNumId w:val="22"/>
  </w:num>
  <w:num w:numId="24">
    <w:abstractNumId w:val="36"/>
  </w:num>
  <w:num w:numId="25">
    <w:abstractNumId w:val="4"/>
  </w:num>
  <w:num w:numId="26">
    <w:abstractNumId w:val="13"/>
  </w:num>
  <w:num w:numId="27">
    <w:abstractNumId w:val="24"/>
  </w:num>
  <w:num w:numId="28">
    <w:abstractNumId w:val="3"/>
  </w:num>
  <w:num w:numId="29">
    <w:abstractNumId w:val="35"/>
  </w:num>
  <w:num w:numId="30">
    <w:abstractNumId w:val="20"/>
  </w:num>
  <w:num w:numId="31">
    <w:abstractNumId w:val="0"/>
  </w:num>
  <w:num w:numId="32">
    <w:abstractNumId w:val="5"/>
  </w:num>
  <w:num w:numId="33">
    <w:abstractNumId w:val="12"/>
  </w:num>
  <w:num w:numId="34">
    <w:abstractNumId w:val="7"/>
  </w:num>
  <w:num w:numId="35">
    <w:abstractNumId w:val="11"/>
  </w:num>
  <w:num w:numId="36">
    <w:abstractNumId w:val="31"/>
  </w:num>
  <w:num w:numId="37">
    <w:abstractNumId w:val="1"/>
  </w:num>
  <w:num w:numId="38">
    <w:abstractNumId w:val="6"/>
  </w:num>
  <w:num w:numId="3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BE588D"/>
    <w:rsid w:val="000007CB"/>
    <w:rsid w:val="00001533"/>
    <w:rsid w:val="00001C86"/>
    <w:rsid w:val="000037E0"/>
    <w:rsid w:val="000050B5"/>
    <w:rsid w:val="00006C83"/>
    <w:rsid w:val="00011FC6"/>
    <w:rsid w:val="000146CA"/>
    <w:rsid w:val="00014F20"/>
    <w:rsid w:val="000153A6"/>
    <w:rsid w:val="000169DB"/>
    <w:rsid w:val="00020C88"/>
    <w:rsid w:val="000245C7"/>
    <w:rsid w:val="000245DD"/>
    <w:rsid w:val="00024EA5"/>
    <w:rsid w:val="000256A4"/>
    <w:rsid w:val="00025812"/>
    <w:rsid w:val="00025AAF"/>
    <w:rsid w:val="00026110"/>
    <w:rsid w:val="00030C46"/>
    <w:rsid w:val="00035569"/>
    <w:rsid w:val="000412F6"/>
    <w:rsid w:val="00042E54"/>
    <w:rsid w:val="00043585"/>
    <w:rsid w:val="00044228"/>
    <w:rsid w:val="00044521"/>
    <w:rsid w:val="00044DCD"/>
    <w:rsid w:val="00045690"/>
    <w:rsid w:val="0004631E"/>
    <w:rsid w:val="00046783"/>
    <w:rsid w:val="000469B1"/>
    <w:rsid w:val="000526BF"/>
    <w:rsid w:val="000535E0"/>
    <w:rsid w:val="000543EA"/>
    <w:rsid w:val="000558EF"/>
    <w:rsid w:val="000609AB"/>
    <w:rsid w:val="000615AE"/>
    <w:rsid w:val="00062FEF"/>
    <w:rsid w:val="00070B9F"/>
    <w:rsid w:val="00070E0A"/>
    <w:rsid w:val="00070F57"/>
    <w:rsid w:val="00073202"/>
    <w:rsid w:val="000746F9"/>
    <w:rsid w:val="00086D29"/>
    <w:rsid w:val="00091EEE"/>
    <w:rsid w:val="00094C1A"/>
    <w:rsid w:val="000A266A"/>
    <w:rsid w:val="000A3813"/>
    <w:rsid w:val="000B2D19"/>
    <w:rsid w:val="000B5E66"/>
    <w:rsid w:val="000B74DE"/>
    <w:rsid w:val="000C1CF0"/>
    <w:rsid w:val="000C2A88"/>
    <w:rsid w:val="000D0A9E"/>
    <w:rsid w:val="000D297A"/>
    <w:rsid w:val="000E1B74"/>
    <w:rsid w:val="000E4ACB"/>
    <w:rsid w:val="000E6336"/>
    <w:rsid w:val="000F118E"/>
    <w:rsid w:val="000F3C7E"/>
    <w:rsid w:val="000F5EC5"/>
    <w:rsid w:val="000F6BDE"/>
    <w:rsid w:val="000F7CAC"/>
    <w:rsid w:val="00102734"/>
    <w:rsid w:val="00103F11"/>
    <w:rsid w:val="00106938"/>
    <w:rsid w:val="00106D22"/>
    <w:rsid w:val="00114CAB"/>
    <w:rsid w:val="0012332E"/>
    <w:rsid w:val="00124453"/>
    <w:rsid w:val="00124F24"/>
    <w:rsid w:val="00130E86"/>
    <w:rsid w:val="00132067"/>
    <w:rsid w:val="00132525"/>
    <w:rsid w:val="0013678E"/>
    <w:rsid w:val="001374CF"/>
    <w:rsid w:val="00142191"/>
    <w:rsid w:val="00143460"/>
    <w:rsid w:val="00154F61"/>
    <w:rsid w:val="001671A3"/>
    <w:rsid w:val="0017494C"/>
    <w:rsid w:val="0017495B"/>
    <w:rsid w:val="0017715E"/>
    <w:rsid w:val="001777E8"/>
    <w:rsid w:val="00183578"/>
    <w:rsid w:val="00185ECF"/>
    <w:rsid w:val="001940FE"/>
    <w:rsid w:val="001943E2"/>
    <w:rsid w:val="00194BAC"/>
    <w:rsid w:val="001A0257"/>
    <w:rsid w:val="001A47AB"/>
    <w:rsid w:val="001A5DAC"/>
    <w:rsid w:val="001C134C"/>
    <w:rsid w:val="001C3DF6"/>
    <w:rsid w:val="001C5313"/>
    <w:rsid w:val="001C533B"/>
    <w:rsid w:val="001C6518"/>
    <w:rsid w:val="001C67B0"/>
    <w:rsid w:val="001D031D"/>
    <w:rsid w:val="001D235D"/>
    <w:rsid w:val="001D29CC"/>
    <w:rsid w:val="001D4CB5"/>
    <w:rsid w:val="001E09E5"/>
    <w:rsid w:val="001E15E9"/>
    <w:rsid w:val="001E25FD"/>
    <w:rsid w:val="001E5259"/>
    <w:rsid w:val="001F1228"/>
    <w:rsid w:val="001F204C"/>
    <w:rsid w:val="001F2AF2"/>
    <w:rsid w:val="001F4D61"/>
    <w:rsid w:val="0020063C"/>
    <w:rsid w:val="0020167E"/>
    <w:rsid w:val="00215B8D"/>
    <w:rsid w:val="00215D0E"/>
    <w:rsid w:val="00216FD7"/>
    <w:rsid w:val="0022002F"/>
    <w:rsid w:val="0022447E"/>
    <w:rsid w:val="002261D3"/>
    <w:rsid w:val="0022661D"/>
    <w:rsid w:val="00227588"/>
    <w:rsid w:val="002317E1"/>
    <w:rsid w:val="00232785"/>
    <w:rsid w:val="00235CC0"/>
    <w:rsid w:val="00237081"/>
    <w:rsid w:val="00237E70"/>
    <w:rsid w:val="00240677"/>
    <w:rsid w:val="00243A66"/>
    <w:rsid w:val="00245366"/>
    <w:rsid w:val="0024538F"/>
    <w:rsid w:val="00247145"/>
    <w:rsid w:val="002500F9"/>
    <w:rsid w:val="00257758"/>
    <w:rsid w:val="00263DB8"/>
    <w:rsid w:val="00265A0F"/>
    <w:rsid w:val="00270DE2"/>
    <w:rsid w:val="002718DF"/>
    <w:rsid w:val="002808A8"/>
    <w:rsid w:val="00281517"/>
    <w:rsid w:val="00281FA2"/>
    <w:rsid w:val="002877D0"/>
    <w:rsid w:val="002900A7"/>
    <w:rsid w:val="00290FF0"/>
    <w:rsid w:val="00291159"/>
    <w:rsid w:val="0029239F"/>
    <w:rsid w:val="002923AA"/>
    <w:rsid w:val="002954CB"/>
    <w:rsid w:val="00295C6B"/>
    <w:rsid w:val="00296815"/>
    <w:rsid w:val="002A7087"/>
    <w:rsid w:val="002B0129"/>
    <w:rsid w:val="002B050E"/>
    <w:rsid w:val="002B18F8"/>
    <w:rsid w:val="002C31EB"/>
    <w:rsid w:val="002C5028"/>
    <w:rsid w:val="002C7AD5"/>
    <w:rsid w:val="002D2EFC"/>
    <w:rsid w:val="002E0098"/>
    <w:rsid w:val="002E4A04"/>
    <w:rsid w:val="002E66AD"/>
    <w:rsid w:val="002F12F5"/>
    <w:rsid w:val="002F3575"/>
    <w:rsid w:val="00300F3A"/>
    <w:rsid w:val="00301257"/>
    <w:rsid w:val="00303153"/>
    <w:rsid w:val="00304BD6"/>
    <w:rsid w:val="0030500E"/>
    <w:rsid w:val="00306C2B"/>
    <w:rsid w:val="00316212"/>
    <w:rsid w:val="003164E3"/>
    <w:rsid w:val="00320980"/>
    <w:rsid w:val="00324F2B"/>
    <w:rsid w:val="00327DCB"/>
    <w:rsid w:val="00330AEA"/>
    <w:rsid w:val="00331B9F"/>
    <w:rsid w:val="00332AB9"/>
    <w:rsid w:val="00333B5C"/>
    <w:rsid w:val="003363BE"/>
    <w:rsid w:val="00337967"/>
    <w:rsid w:val="00345724"/>
    <w:rsid w:val="0035060E"/>
    <w:rsid w:val="00363F77"/>
    <w:rsid w:val="003644FC"/>
    <w:rsid w:val="00365836"/>
    <w:rsid w:val="00372C96"/>
    <w:rsid w:val="003733C6"/>
    <w:rsid w:val="00391DA9"/>
    <w:rsid w:val="00392E94"/>
    <w:rsid w:val="003A0587"/>
    <w:rsid w:val="003A0941"/>
    <w:rsid w:val="003A11AB"/>
    <w:rsid w:val="003A246B"/>
    <w:rsid w:val="003A35DA"/>
    <w:rsid w:val="003A5A1C"/>
    <w:rsid w:val="003B3D4B"/>
    <w:rsid w:val="003B415B"/>
    <w:rsid w:val="003B44BA"/>
    <w:rsid w:val="003C2BDE"/>
    <w:rsid w:val="003C748D"/>
    <w:rsid w:val="003D17D6"/>
    <w:rsid w:val="003D4392"/>
    <w:rsid w:val="003D528C"/>
    <w:rsid w:val="003D5E89"/>
    <w:rsid w:val="003D7C0D"/>
    <w:rsid w:val="003E08BA"/>
    <w:rsid w:val="003E5324"/>
    <w:rsid w:val="003F4409"/>
    <w:rsid w:val="003F645F"/>
    <w:rsid w:val="003F7F8C"/>
    <w:rsid w:val="0040527D"/>
    <w:rsid w:val="004054ED"/>
    <w:rsid w:val="00406273"/>
    <w:rsid w:val="00410929"/>
    <w:rsid w:val="004135D0"/>
    <w:rsid w:val="004138F1"/>
    <w:rsid w:val="00420044"/>
    <w:rsid w:val="00424FFD"/>
    <w:rsid w:val="004279AE"/>
    <w:rsid w:val="00431EF3"/>
    <w:rsid w:val="004329CC"/>
    <w:rsid w:val="004505C3"/>
    <w:rsid w:val="00452DA8"/>
    <w:rsid w:val="00457435"/>
    <w:rsid w:val="004610D5"/>
    <w:rsid w:val="004634EF"/>
    <w:rsid w:val="004664FF"/>
    <w:rsid w:val="004715E7"/>
    <w:rsid w:val="00472BD2"/>
    <w:rsid w:val="004746D9"/>
    <w:rsid w:val="00475F5D"/>
    <w:rsid w:val="00476782"/>
    <w:rsid w:val="004768CA"/>
    <w:rsid w:val="0048118A"/>
    <w:rsid w:val="00481CBC"/>
    <w:rsid w:val="00481FA4"/>
    <w:rsid w:val="0048212D"/>
    <w:rsid w:val="00483FA4"/>
    <w:rsid w:val="00487652"/>
    <w:rsid w:val="00487694"/>
    <w:rsid w:val="00487AB7"/>
    <w:rsid w:val="00492BA8"/>
    <w:rsid w:val="004A05CB"/>
    <w:rsid w:val="004A240A"/>
    <w:rsid w:val="004A4C77"/>
    <w:rsid w:val="004A5E39"/>
    <w:rsid w:val="004A63AC"/>
    <w:rsid w:val="004B119B"/>
    <w:rsid w:val="004B4502"/>
    <w:rsid w:val="004B7F13"/>
    <w:rsid w:val="004C1A49"/>
    <w:rsid w:val="004C3D15"/>
    <w:rsid w:val="004D0EFC"/>
    <w:rsid w:val="004D237E"/>
    <w:rsid w:val="004D7BCB"/>
    <w:rsid w:val="004E15BE"/>
    <w:rsid w:val="004E1BA9"/>
    <w:rsid w:val="004E22AB"/>
    <w:rsid w:val="004E25AB"/>
    <w:rsid w:val="004E6B86"/>
    <w:rsid w:val="004F492A"/>
    <w:rsid w:val="004F6B95"/>
    <w:rsid w:val="005003B3"/>
    <w:rsid w:val="00506F25"/>
    <w:rsid w:val="00511608"/>
    <w:rsid w:val="0051268D"/>
    <w:rsid w:val="00520AE1"/>
    <w:rsid w:val="00521703"/>
    <w:rsid w:val="00521955"/>
    <w:rsid w:val="00522AD4"/>
    <w:rsid w:val="0052306A"/>
    <w:rsid w:val="0052313B"/>
    <w:rsid w:val="00526E6E"/>
    <w:rsid w:val="00531BCE"/>
    <w:rsid w:val="00532133"/>
    <w:rsid w:val="0053443D"/>
    <w:rsid w:val="00535262"/>
    <w:rsid w:val="00535B4D"/>
    <w:rsid w:val="005441F5"/>
    <w:rsid w:val="005473E4"/>
    <w:rsid w:val="00557022"/>
    <w:rsid w:val="00571661"/>
    <w:rsid w:val="00573DCE"/>
    <w:rsid w:val="0057431F"/>
    <w:rsid w:val="005765BD"/>
    <w:rsid w:val="0057673D"/>
    <w:rsid w:val="005769AC"/>
    <w:rsid w:val="00581DCE"/>
    <w:rsid w:val="00582278"/>
    <w:rsid w:val="00582433"/>
    <w:rsid w:val="00585E80"/>
    <w:rsid w:val="0058785B"/>
    <w:rsid w:val="00591921"/>
    <w:rsid w:val="00592D32"/>
    <w:rsid w:val="00593F9E"/>
    <w:rsid w:val="0059510D"/>
    <w:rsid w:val="005A1CDF"/>
    <w:rsid w:val="005A3514"/>
    <w:rsid w:val="005A67AC"/>
    <w:rsid w:val="005A745D"/>
    <w:rsid w:val="005A7B39"/>
    <w:rsid w:val="005B251A"/>
    <w:rsid w:val="005B7577"/>
    <w:rsid w:val="005C2954"/>
    <w:rsid w:val="005C4CFF"/>
    <w:rsid w:val="005C7167"/>
    <w:rsid w:val="005D2F7C"/>
    <w:rsid w:val="005D526D"/>
    <w:rsid w:val="005E506C"/>
    <w:rsid w:val="005E7193"/>
    <w:rsid w:val="005F0940"/>
    <w:rsid w:val="005F25CD"/>
    <w:rsid w:val="005F7486"/>
    <w:rsid w:val="0060156D"/>
    <w:rsid w:val="00610FA3"/>
    <w:rsid w:val="00614658"/>
    <w:rsid w:val="00616FB8"/>
    <w:rsid w:val="0061758B"/>
    <w:rsid w:val="006227DB"/>
    <w:rsid w:val="00624ACD"/>
    <w:rsid w:val="0062790A"/>
    <w:rsid w:val="00630D5D"/>
    <w:rsid w:val="006318DD"/>
    <w:rsid w:val="0064339E"/>
    <w:rsid w:val="0064415C"/>
    <w:rsid w:val="00650696"/>
    <w:rsid w:val="00653EE2"/>
    <w:rsid w:val="00654751"/>
    <w:rsid w:val="00654B47"/>
    <w:rsid w:val="0067027D"/>
    <w:rsid w:val="00670C4C"/>
    <w:rsid w:val="00671762"/>
    <w:rsid w:val="00673778"/>
    <w:rsid w:val="0067721B"/>
    <w:rsid w:val="00677316"/>
    <w:rsid w:val="006814A5"/>
    <w:rsid w:val="00682E6F"/>
    <w:rsid w:val="006856F8"/>
    <w:rsid w:val="006858FC"/>
    <w:rsid w:val="006862C1"/>
    <w:rsid w:val="00686EBA"/>
    <w:rsid w:val="00687BBD"/>
    <w:rsid w:val="00690CE5"/>
    <w:rsid w:val="006915EA"/>
    <w:rsid w:val="00692472"/>
    <w:rsid w:val="00692FBD"/>
    <w:rsid w:val="006963B9"/>
    <w:rsid w:val="006966C4"/>
    <w:rsid w:val="00696C73"/>
    <w:rsid w:val="006972A2"/>
    <w:rsid w:val="006B23AC"/>
    <w:rsid w:val="006B25C0"/>
    <w:rsid w:val="006B3338"/>
    <w:rsid w:val="006B3BB9"/>
    <w:rsid w:val="006B6B29"/>
    <w:rsid w:val="006B7ED0"/>
    <w:rsid w:val="006D10FF"/>
    <w:rsid w:val="006D112F"/>
    <w:rsid w:val="006D29BE"/>
    <w:rsid w:val="006D4040"/>
    <w:rsid w:val="006D5932"/>
    <w:rsid w:val="006E65F8"/>
    <w:rsid w:val="006F4AD1"/>
    <w:rsid w:val="006F7D32"/>
    <w:rsid w:val="00702882"/>
    <w:rsid w:val="007028D7"/>
    <w:rsid w:val="00702E7F"/>
    <w:rsid w:val="00704362"/>
    <w:rsid w:val="0071382F"/>
    <w:rsid w:val="00713E2E"/>
    <w:rsid w:val="0071517F"/>
    <w:rsid w:val="00717C30"/>
    <w:rsid w:val="007202CD"/>
    <w:rsid w:val="007205DF"/>
    <w:rsid w:val="00720B59"/>
    <w:rsid w:val="007226A2"/>
    <w:rsid w:val="0072448C"/>
    <w:rsid w:val="00725425"/>
    <w:rsid w:val="00730908"/>
    <w:rsid w:val="007317D6"/>
    <w:rsid w:val="0074062C"/>
    <w:rsid w:val="00741342"/>
    <w:rsid w:val="00741591"/>
    <w:rsid w:val="00742821"/>
    <w:rsid w:val="007450B4"/>
    <w:rsid w:val="007517A6"/>
    <w:rsid w:val="00751B6E"/>
    <w:rsid w:val="00754F5F"/>
    <w:rsid w:val="0075571C"/>
    <w:rsid w:val="00756C8A"/>
    <w:rsid w:val="00760A31"/>
    <w:rsid w:val="00767270"/>
    <w:rsid w:val="00770DE5"/>
    <w:rsid w:val="00771F25"/>
    <w:rsid w:val="007749D5"/>
    <w:rsid w:val="00775DA3"/>
    <w:rsid w:val="007765DF"/>
    <w:rsid w:val="0077747A"/>
    <w:rsid w:val="00777CD4"/>
    <w:rsid w:val="007853C1"/>
    <w:rsid w:val="0078676E"/>
    <w:rsid w:val="00793B25"/>
    <w:rsid w:val="00797788"/>
    <w:rsid w:val="007A19AB"/>
    <w:rsid w:val="007A2389"/>
    <w:rsid w:val="007A69DF"/>
    <w:rsid w:val="007B0601"/>
    <w:rsid w:val="007B0882"/>
    <w:rsid w:val="007B159E"/>
    <w:rsid w:val="007B50CC"/>
    <w:rsid w:val="007B6326"/>
    <w:rsid w:val="007C56E0"/>
    <w:rsid w:val="007D12AA"/>
    <w:rsid w:val="007D24BD"/>
    <w:rsid w:val="007D33A3"/>
    <w:rsid w:val="007D458C"/>
    <w:rsid w:val="007D7605"/>
    <w:rsid w:val="007D78DF"/>
    <w:rsid w:val="007E1E6F"/>
    <w:rsid w:val="007E28D9"/>
    <w:rsid w:val="007E4526"/>
    <w:rsid w:val="007E5FDE"/>
    <w:rsid w:val="007F34DF"/>
    <w:rsid w:val="007F4CFC"/>
    <w:rsid w:val="007F7B09"/>
    <w:rsid w:val="00800FF7"/>
    <w:rsid w:val="0080372B"/>
    <w:rsid w:val="00817F50"/>
    <w:rsid w:val="008271CF"/>
    <w:rsid w:val="008351CE"/>
    <w:rsid w:val="008400EB"/>
    <w:rsid w:val="008450A9"/>
    <w:rsid w:val="008518BD"/>
    <w:rsid w:val="00851FB3"/>
    <w:rsid w:val="008526DD"/>
    <w:rsid w:val="0085624A"/>
    <w:rsid w:val="00856E95"/>
    <w:rsid w:val="00863F8A"/>
    <w:rsid w:val="00865E87"/>
    <w:rsid w:val="00872309"/>
    <w:rsid w:val="008731A6"/>
    <w:rsid w:val="008846C4"/>
    <w:rsid w:val="00885BBA"/>
    <w:rsid w:val="00887861"/>
    <w:rsid w:val="0089243E"/>
    <w:rsid w:val="00894350"/>
    <w:rsid w:val="008A0509"/>
    <w:rsid w:val="008A1161"/>
    <w:rsid w:val="008A1301"/>
    <w:rsid w:val="008A720D"/>
    <w:rsid w:val="008B0A11"/>
    <w:rsid w:val="008B0E67"/>
    <w:rsid w:val="008B189F"/>
    <w:rsid w:val="008B4F58"/>
    <w:rsid w:val="008B5920"/>
    <w:rsid w:val="008B5D13"/>
    <w:rsid w:val="008B697B"/>
    <w:rsid w:val="008C159C"/>
    <w:rsid w:val="008C5B54"/>
    <w:rsid w:val="008D00AE"/>
    <w:rsid w:val="008D1466"/>
    <w:rsid w:val="008D47C2"/>
    <w:rsid w:val="008E1037"/>
    <w:rsid w:val="008E2B88"/>
    <w:rsid w:val="008E58BE"/>
    <w:rsid w:val="008E59D6"/>
    <w:rsid w:val="008E6749"/>
    <w:rsid w:val="008F1006"/>
    <w:rsid w:val="008F2C80"/>
    <w:rsid w:val="008F37F0"/>
    <w:rsid w:val="008F477D"/>
    <w:rsid w:val="008F6584"/>
    <w:rsid w:val="009024E4"/>
    <w:rsid w:val="00907A2E"/>
    <w:rsid w:val="0091051D"/>
    <w:rsid w:val="00913DED"/>
    <w:rsid w:val="00921425"/>
    <w:rsid w:val="00922053"/>
    <w:rsid w:val="009255D5"/>
    <w:rsid w:val="00930B36"/>
    <w:rsid w:val="00933292"/>
    <w:rsid w:val="0093571D"/>
    <w:rsid w:val="00936F69"/>
    <w:rsid w:val="009412B9"/>
    <w:rsid w:val="00943CBF"/>
    <w:rsid w:val="00947936"/>
    <w:rsid w:val="00950D60"/>
    <w:rsid w:val="00957F70"/>
    <w:rsid w:val="009667E9"/>
    <w:rsid w:val="00970412"/>
    <w:rsid w:val="0097053D"/>
    <w:rsid w:val="009779E5"/>
    <w:rsid w:val="009814A1"/>
    <w:rsid w:val="00984489"/>
    <w:rsid w:val="00995C58"/>
    <w:rsid w:val="0099620D"/>
    <w:rsid w:val="009B0DFC"/>
    <w:rsid w:val="009B0E82"/>
    <w:rsid w:val="009B3EBC"/>
    <w:rsid w:val="009B3FA9"/>
    <w:rsid w:val="009B5F7F"/>
    <w:rsid w:val="009C600C"/>
    <w:rsid w:val="009C7538"/>
    <w:rsid w:val="009D1FD4"/>
    <w:rsid w:val="009E0486"/>
    <w:rsid w:val="009E05FE"/>
    <w:rsid w:val="009E22F7"/>
    <w:rsid w:val="009F070B"/>
    <w:rsid w:val="009F0DF3"/>
    <w:rsid w:val="009F4798"/>
    <w:rsid w:val="00A037AC"/>
    <w:rsid w:val="00A1175A"/>
    <w:rsid w:val="00A128E7"/>
    <w:rsid w:val="00A1506D"/>
    <w:rsid w:val="00A1530B"/>
    <w:rsid w:val="00A228A8"/>
    <w:rsid w:val="00A23871"/>
    <w:rsid w:val="00A3262F"/>
    <w:rsid w:val="00A32C6F"/>
    <w:rsid w:val="00A356E3"/>
    <w:rsid w:val="00A378D5"/>
    <w:rsid w:val="00A4163C"/>
    <w:rsid w:val="00A45EDB"/>
    <w:rsid w:val="00A4683E"/>
    <w:rsid w:val="00A50357"/>
    <w:rsid w:val="00A50F0F"/>
    <w:rsid w:val="00A51559"/>
    <w:rsid w:val="00A52D78"/>
    <w:rsid w:val="00A562C5"/>
    <w:rsid w:val="00A6036D"/>
    <w:rsid w:val="00A610A7"/>
    <w:rsid w:val="00A62955"/>
    <w:rsid w:val="00A649EC"/>
    <w:rsid w:val="00A653CA"/>
    <w:rsid w:val="00A66C09"/>
    <w:rsid w:val="00A715F0"/>
    <w:rsid w:val="00A73E75"/>
    <w:rsid w:val="00A75FED"/>
    <w:rsid w:val="00A8075E"/>
    <w:rsid w:val="00A825EE"/>
    <w:rsid w:val="00A83DBA"/>
    <w:rsid w:val="00A87319"/>
    <w:rsid w:val="00AA04B8"/>
    <w:rsid w:val="00AA5B18"/>
    <w:rsid w:val="00AB4375"/>
    <w:rsid w:val="00AB508B"/>
    <w:rsid w:val="00AB5784"/>
    <w:rsid w:val="00AB5A5F"/>
    <w:rsid w:val="00AC28C8"/>
    <w:rsid w:val="00AC340A"/>
    <w:rsid w:val="00AC4455"/>
    <w:rsid w:val="00AC51D1"/>
    <w:rsid w:val="00AC575A"/>
    <w:rsid w:val="00AC66E3"/>
    <w:rsid w:val="00AD058F"/>
    <w:rsid w:val="00AD2DAD"/>
    <w:rsid w:val="00AD2F49"/>
    <w:rsid w:val="00AE1A36"/>
    <w:rsid w:val="00AE3063"/>
    <w:rsid w:val="00B0110E"/>
    <w:rsid w:val="00B0199C"/>
    <w:rsid w:val="00B04240"/>
    <w:rsid w:val="00B04E27"/>
    <w:rsid w:val="00B07C98"/>
    <w:rsid w:val="00B10EF8"/>
    <w:rsid w:val="00B12CE3"/>
    <w:rsid w:val="00B155A3"/>
    <w:rsid w:val="00B203AB"/>
    <w:rsid w:val="00B23304"/>
    <w:rsid w:val="00B233AE"/>
    <w:rsid w:val="00B240DF"/>
    <w:rsid w:val="00B245CE"/>
    <w:rsid w:val="00B27E81"/>
    <w:rsid w:val="00B308D5"/>
    <w:rsid w:val="00B33DA5"/>
    <w:rsid w:val="00B362B3"/>
    <w:rsid w:val="00B3710D"/>
    <w:rsid w:val="00B372D1"/>
    <w:rsid w:val="00B37925"/>
    <w:rsid w:val="00B37C3B"/>
    <w:rsid w:val="00B42327"/>
    <w:rsid w:val="00B46EC5"/>
    <w:rsid w:val="00B50BA6"/>
    <w:rsid w:val="00B51FD2"/>
    <w:rsid w:val="00B53824"/>
    <w:rsid w:val="00B571E2"/>
    <w:rsid w:val="00B62819"/>
    <w:rsid w:val="00B632D0"/>
    <w:rsid w:val="00B633C1"/>
    <w:rsid w:val="00B64D76"/>
    <w:rsid w:val="00B669FA"/>
    <w:rsid w:val="00B66E78"/>
    <w:rsid w:val="00B70EAE"/>
    <w:rsid w:val="00B73A70"/>
    <w:rsid w:val="00B77FDB"/>
    <w:rsid w:val="00B81BEE"/>
    <w:rsid w:val="00B91FD2"/>
    <w:rsid w:val="00B92924"/>
    <w:rsid w:val="00B929A4"/>
    <w:rsid w:val="00B94475"/>
    <w:rsid w:val="00B9621E"/>
    <w:rsid w:val="00B96512"/>
    <w:rsid w:val="00BA07AE"/>
    <w:rsid w:val="00BA3E9D"/>
    <w:rsid w:val="00BA48AC"/>
    <w:rsid w:val="00BA58E6"/>
    <w:rsid w:val="00BA5CD6"/>
    <w:rsid w:val="00BA689F"/>
    <w:rsid w:val="00BA6912"/>
    <w:rsid w:val="00BA79F9"/>
    <w:rsid w:val="00BB1169"/>
    <w:rsid w:val="00BB2E94"/>
    <w:rsid w:val="00BB55C9"/>
    <w:rsid w:val="00BC3719"/>
    <w:rsid w:val="00BC4C7C"/>
    <w:rsid w:val="00BC50D2"/>
    <w:rsid w:val="00BD1010"/>
    <w:rsid w:val="00BD5A3A"/>
    <w:rsid w:val="00BD63D3"/>
    <w:rsid w:val="00BD726E"/>
    <w:rsid w:val="00BE588D"/>
    <w:rsid w:val="00BE7502"/>
    <w:rsid w:val="00BF6CAA"/>
    <w:rsid w:val="00C02B45"/>
    <w:rsid w:val="00C031ED"/>
    <w:rsid w:val="00C041E5"/>
    <w:rsid w:val="00C05683"/>
    <w:rsid w:val="00C0575B"/>
    <w:rsid w:val="00C067D3"/>
    <w:rsid w:val="00C068F2"/>
    <w:rsid w:val="00C06DDD"/>
    <w:rsid w:val="00C10AC7"/>
    <w:rsid w:val="00C12D41"/>
    <w:rsid w:val="00C165AD"/>
    <w:rsid w:val="00C17628"/>
    <w:rsid w:val="00C20CF3"/>
    <w:rsid w:val="00C2243F"/>
    <w:rsid w:val="00C23344"/>
    <w:rsid w:val="00C24892"/>
    <w:rsid w:val="00C3179F"/>
    <w:rsid w:val="00C37BD3"/>
    <w:rsid w:val="00C40703"/>
    <w:rsid w:val="00C40F72"/>
    <w:rsid w:val="00C42E2D"/>
    <w:rsid w:val="00C4505F"/>
    <w:rsid w:val="00C46652"/>
    <w:rsid w:val="00C5129F"/>
    <w:rsid w:val="00C5381E"/>
    <w:rsid w:val="00C570A3"/>
    <w:rsid w:val="00C600F3"/>
    <w:rsid w:val="00C6071F"/>
    <w:rsid w:val="00C64EEA"/>
    <w:rsid w:val="00C7166F"/>
    <w:rsid w:val="00C71FC7"/>
    <w:rsid w:val="00C72B59"/>
    <w:rsid w:val="00C750F4"/>
    <w:rsid w:val="00C827C1"/>
    <w:rsid w:val="00C83317"/>
    <w:rsid w:val="00C8336D"/>
    <w:rsid w:val="00C840A6"/>
    <w:rsid w:val="00C906BA"/>
    <w:rsid w:val="00C90CF7"/>
    <w:rsid w:val="00C90DF7"/>
    <w:rsid w:val="00CA0D36"/>
    <w:rsid w:val="00CA55B6"/>
    <w:rsid w:val="00CA7FD3"/>
    <w:rsid w:val="00CC3DC5"/>
    <w:rsid w:val="00CC52ED"/>
    <w:rsid w:val="00CD03F0"/>
    <w:rsid w:val="00CD6F28"/>
    <w:rsid w:val="00CD7055"/>
    <w:rsid w:val="00CD740F"/>
    <w:rsid w:val="00CE04AF"/>
    <w:rsid w:val="00CE3B84"/>
    <w:rsid w:val="00CE47F2"/>
    <w:rsid w:val="00CE48E2"/>
    <w:rsid w:val="00CE7F46"/>
    <w:rsid w:val="00CF5997"/>
    <w:rsid w:val="00D00B74"/>
    <w:rsid w:val="00D01A99"/>
    <w:rsid w:val="00D04101"/>
    <w:rsid w:val="00D04D12"/>
    <w:rsid w:val="00D0513F"/>
    <w:rsid w:val="00D059CA"/>
    <w:rsid w:val="00D1021F"/>
    <w:rsid w:val="00D171D8"/>
    <w:rsid w:val="00D219C7"/>
    <w:rsid w:val="00D24608"/>
    <w:rsid w:val="00D25ED5"/>
    <w:rsid w:val="00D31043"/>
    <w:rsid w:val="00D3181F"/>
    <w:rsid w:val="00D32D2A"/>
    <w:rsid w:val="00D340A5"/>
    <w:rsid w:val="00D34AC8"/>
    <w:rsid w:val="00D36572"/>
    <w:rsid w:val="00D37D55"/>
    <w:rsid w:val="00D40EE0"/>
    <w:rsid w:val="00D4438C"/>
    <w:rsid w:val="00D465A7"/>
    <w:rsid w:val="00D47A2A"/>
    <w:rsid w:val="00D5123F"/>
    <w:rsid w:val="00D5231B"/>
    <w:rsid w:val="00D54309"/>
    <w:rsid w:val="00D54D0D"/>
    <w:rsid w:val="00D60800"/>
    <w:rsid w:val="00D670DF"/>
    <w:rsid w:val="00D6736D"/>
    <w:rsid w:val="00D6744F"/>
    <w:rsid w:val="00D6782E"/>
    <w:rsid w:val="00D80A25"/>
    <w:rsid w:val="00D816D2"/>
    <w:rsid w:val="00D83580"/>
    <w:rsid w:val="00D87B84"/>
    <w:rsid w:val="00D960CE"/>
    <w:rsid w:val="00D96A4F"/>
    <w:rsid w:val="00D976B0"/>
    <w:rsid w:val="00DA2F60"/>
    <w:rsid w:val="00DB42F7"/>
    <w:rsid w:val="00DB74E3"/>
    <w:rsid w:val="00DD0818"/>
    <w:rsid w:val="00DD2348"/>
    <w:rsid w:val="00DE2627"/>
    <w:rsid w:val="00DE2B47"/>
    <w:rsid w:val="00DE4E28"/>
    <w:rsid w:val="00DE5D1E"/>
    <w:rsid w:val="00DE6C59"/>
    <w:rsid w:val="00DF13EF"/>
    <w:rsid w:val="00DF16D0"/>
    <w:rsid w:val="00DF2FF9"/>
    <w:rsid w:val="00DF3C79"/>
    <w:rsid w:val="00DF5FA1"/>
    <w:rsid w:val="00E07ED0"/>
    <w:rsid w:val="00E07FDE"/>
    <w:rsid w:val="00E1014E"/>
    <w:rsid w:val="00E10D59"/>
    <w:rsid w:val="00E115AD"/>
    <w:rsid w:val="00E15EE4"/>
    <w:rsid w:val="00E16653"/>
    <w:rsid w:val="00E17A6B"/>
    <w:rsid w:val="00E20ECC"/>
    <w:rsid w:val="00E24347"/>
    <w:rsid w:val="00E24C93"/>
    <w:rsid w:val="00E331C0"/>
    <w:rsid w:val="00E34F78"/>
    <w:rsid w:val="00E3582C"/>
    <w:rsid w:val="00E434A2"/>
    <w:rsid w:val="00E450A3"/>
    <w:rsid w:val="00E456D7"/>
    <w:rsid w:val="00E461CD"/>
    <w:rsid w:val="00E54BAA"/>
    <w:rsid w:val="00E55078"/>
    <w:rsid w:val="00E7151B"/>
    <w:rsid w:val="00E751C2"/>
    <w:rsid w:val="00E76841"/>
    <w:rsid w:val="00E77193"/>
    <w:rsid w:val="00E81539"/>
    <w:rsid w:val="00E84531"/>
    <w:rsid w:val="00E876EE"/>
    <w:rsid w:val="00EA1D9B"/>
    <w:rsid w:val="00EB38C9"/>
    <w:rsid w:val="00EB3E42"/>
    <w:rsid w:val="00EB411B"/>
    <w:rsid w:val="00EB47B8"/>
    <w:rsid w:val="00EB5B51"/>
    <w:rsid w:val="00EB7957"/>
    <w:rsid w:val="00EC0966"/>
    <w:rsid w:val="00EC0FA5"/>
    <w:rsid w:val="00EC36F9"/>
    <w:rsid w:val="00EC6FA0"/>
    <w:rsid w:val="00ED2409"/>
    <w:rsid w:val="00ED3626"/>
    <w:rsid w:val="00ED6E86"/>
    <w:rsid w:val="00EE0C97"/>
    <w:rsid w:val="00EE12AB"/>
    <w:rsid w:val="00EE69C6"/>
    <w:rsid w:val="00EF256A"/>
    <w:rsid w:val="00EF40CE"/>
    <w:rsid w:val="00EF4C9C"/>
    <w:rsid w:val="00F0018B"/>
    <w:rsid w:val="00F044A6"/>
    <w:rsid w:val="00F06A4F"/>
    <w:rsid w:val="00F13B4F"/>
    <w:rsid w:val="00F16C35"/>
    <w:rsid w:val="00F2135E"/>
    <w:rsid w:val="00F237AE"/>
    <w:rsid w:val="00F264B6"/>
    <w:rsid w:val="00F279FF"/>
    <w:rsid w:val="00F30CD6"/>
    <w:rsid w:val="00F326CA"/>
    <w:rsid w:val="00F40D75"/>
    <w:rsid w:val="00F431FF"/>
    <w:rsid w:val="00F4394B"/>
    <w:rsid w:val="00F4413D"/>
    <w:rsid w:val="00F5175E"/>
    <w:rsid w:val="00F51BD7"/>
    <w:rsid w:val="00F60433"/>
    <w:rsid w:val="00F64B2E"/>
    <w:rsid w:val="00F669E7"/>
    <w:rsid w:val="00F67F37"/>
    <w:rsid w:val="00F74E58"/>
    <w:rsid w:val="00F752B6"/>
    <w:rsid w:val="00F75AD9"/>
    <w:rsid w:val="00F8012B"/>
    <w:rsid w:val="00F80762"/>
    <w:rsid w:val="00F814A5"/>
    <w:rsid w:val="00F818AC"/>
    <w:rsid w:val="00F82F70"/>
    <w:rsid w:val="00F83527"/>
    <w:rsid w:val="00F84070"/>
    <w:rsid w:val="00F846A7"/>
    <w:rsid w:val="00F864FA"/>
    <w:rsid w:val="00F909FA"/>
    <w:rsid w:val="00F91494"/>
    <w:rsid w:val="00F969FB"/>
    <w:rsid w:val="00FA6204"/>
    <w:rsid w:val="00FA717A"/>
    <w:rsid w:val="00FB06CA"/>
    <w:rsid w:val="00FB35D7"/>
    <w:rsid w:val="00FB3A48"/>
    <w:rsid w:val="00FB3C0D"/>
    <w:rsid w:val="00FB5FC6"/>
    <w:rsid w:val="00FB7D32"/>
    <w:rsid w:val="00FC2680"/>
    <w:rsid w:val="00FC490F"/>
    <w:rsid w:val="00FC6277"/>
    <w:rsid w:val="00FD0E1C"/>
    <w:rsid w:val="00FD3685"/>
    <w:rsid w:val="00FD4FA0"/>
    <w:rsid w:val="00FD56B7"/>
    <w:rsid w:val="00FD7FE9"/>
    <w:rsid w:val="00FE41E6"/>
    <w:rsid w:val="00FE6577"/>
    <w:rsid w:val="00FF0376"/>
    <w:rsid w:val="00FF29FA"/>
    <w:rsid w:val="00FF37E5"/>
    <w:rsid w:val="00FF5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146CA"/>
  </w:style>
  <w:style w:type="paragraph" w:styleId="Nadpis1">
    <w:name w:val="heading 1"/>
    <w:basedOn w:val="Normln"/>
    <w:next w:val="Normln"/>
    <w:qFormat/>
    <w:rsid w:val="00650696"/>
    <w:pPr>
      <w:keepNext/>
      <w:jc w:val="both"/>
      <w:outlineLvl w:val="0"/>
    </w:pPr>
    <w:rPr>
      <w:b/>
      <w:kern w:val="18"/>
      <w:sz w:val="24"/>
    </w:rPr>
  </w:style>
  <w:style w:type="paragraph" w:styleId="Nadpis2">
    <w:name w:val="heading 2"/>
    <w:basedOn w:val="Normln"/>
    <w:next w:val="Normln"/>
    <w:qFormat/>
    <w:rsid w:val="00650696"/>
    <w:pPr>
      <w:keepNext/>
      <w:jc w:val="center"/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rsid w:val="00650696"/>
    <w:pPr>
      <w:keepNext/>
      <w:jc w:val="center"/>
      <w:outlineLvl w:val="2"/>
    </w:pPr>
    <w:rPr>
      <w:b/>
      <w:sz w:val="28"/>
    </w:rPr>
  </w:style>
  <w:style w:type="paragraph" w:styleId="Nadpis4">
    <w:name w:val="heading 4"/>
    <w:basedOn w:val="Normln"/>
    <w:next w:val="Normln"/>
    <w:qFormat/>
    <w:rsid w:val="00650696"/>
    <w:pPr>
      <w:keepNext/>
      <w:widowControl w:val="0"/>
      <w:tabs>
        <w:tab w:val="left" w:pos="226"/>
        <w:tab w:val="left" w:pos="7597"/>
      </w:tabs>
      <w:jc w:val="center"/>
      <w:outlineLvl w:val="3"/>
    </w:pPr>
    <w:rPr>
      <w:b/>
      <w:snapToGrid w:val="0"/>
      <w:sz w:val="32"/>
    </w:rPr>
  </w:style>
  <w:style w:type="paragraph" w:styleId="Nadpis5">
    <w:name w:val="heading 5"/>
    <w:basedOn w:val="Normln"/>
    <w:next w:val="Normln"/>
    <w:qFormat/>
    <w:rsid w:val="00650696"/>
    <w:pPr>
      <w:keepNext/>
      <w:pBdr>
        <w:bottom w:val="single" w:sz="6" w:space="1" w:color="auto"/>
      </w:pBdr>
      <w:jc w:val="center"/>
      <w:outlineLvl w:val="4"/>
    </w:pPr>
    <w:rPr>
      <w:b/>
      <w:sz w:val="24"/>
    </w:rPr>
  </w:style>
  <w:style w:type="paragraph" w:styleId="Nadpis6">
    <w:name w:val="heading 6"/>
    <w:basedOn w:val="Normln"/>
    <w:next w:val="Normln"/>
    <w:qFormat/>
    <w:rsid w:val="00650696"/>
    <w:pPr>
      <w:keepNext/>
      <w:ind w:left="360"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3">
    <w:name w:val="Body Text Indent 3"/>
    <w:basedOn w:val="Normln"/>
    <w:rsid w:val="00650696"/>
    <w:pPr>
      <w:widowControl w:val="0"/>
      <w:ind w:left="2977" w:hanging="2977"/>
    </w:pPr>
    <w:rPr>
      <w:snapToGrid w:val="0"/>
      <w:sz w:val="24"/>
    </w:rPr>
  </w:style>
  <w:style w:type="paragraph" w:styleId="Zkladntextodsazen">
    <w:name w:val="Body Text Indent"/>
    <w:basedOn w:val="Normln"/>
    <w:rsid w:val="00650696"/>
    <w:pPr>
      <w:widowControl w:val="0"/>
      <w:ind w:left="708" w:firstLine="708"/>
      <w:jc w:val="both"/>
    </w:pPr>
    <w:rPr>
      <w:snapToGrid w:val="0"/>
      <w:sz w:val="24"/>
    </w:rPr>
  </w:style>
  <w:style w:type="paragraph" w:styleId="Zkladntextodsazen2">
    <w:name w:val="Body Text Indent 2"/>
    <w:basedOn w:val="Normln"/>
    <w:rsid w:val="00650696"/>
    <w:pPr>
      <w:widowControl w:val="0"/>
      <w:ind w:left="709" w:hanging="709"/>
      <w:jc w:val="both"/>
    </w:pPr>
    <w:rPr>
      <w:snapToGrid w:val="0"/>
      <w:sz w:val="24"/>
    </w:rPr>
  </w:style>
  <w:style w:type="paragraph" w:styleId="Zhlav">
    <w:name w:val="header"/>
    <w:basedOn w:val="Normln"/>
    <w:rsid w:val="00650696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650696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650696"/>
    <w:rPr>
      <w:sz w:val="24"/>
    </w:rPr>
  </w:style>
  <w:style w:type="paragraph" w:styleId="Zkladntext2">
    <w:name w:val="Body Text 2"/>
    <w:basedOn w:val="Normln"/>
    <w:rsid w:val="00650696"/>
    <w:pPr>
      <w:widowControl w:val="0"/>
      <w:jc w:val="both"/>
    </w:pPr>
    <w:rPr>
      <w:snapToGrid w:val="0"/>
      <w:sz w:val="24"/>
    </w:rPr>
  </w:style>
  <w:style w:type="paragraph" w:styleId="Textbubliny">
    <w:name w:val="Balloon Text"/>
    <w:basedOn w:val="Normln"/>
    <w:semiHidden/>
    <w:rsid w:val="00F13B4F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ln"/>
    <w:rsid w:val="00EC0F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N10-odsazen">
    <w:name w:val="N10-odsazený"/>
    <w:basedOn w:val="Normln"/>
    <w:rsid w:val="006B6B29"/>
    <w:pPr>
      <w:ind w:firstLine="567"/>
      <w:jc w:val="both"/>
    </w:pPr>
    <w:rPr>
      <w:rFonts w:ascii="Arial Narrow" w:hAnsi="Arial Narrow"/>
      <w:lang w:val="en-GB"/>
    </w:rPr>
  </w:style>
  <w:style w:type="paragraph" w:customStyle="1" w:styleId="CharChar1">
    <w:name w:val="Char Char1"/>
    <w:basedOn w:val="Normln"/>
    <w:rsid w:val="00EE12AB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Char1CharCharChar">
    <w:name w:val="Char Char1 Char Char Char"/>
    <w:basedOn w:val="Normln"/>
    <w:rsid w:val="00C40703"/>
    <w:pPr>
      <w:spacing w:after="160" w:line="240" w:lineRule="exact"/>
    </w:pPr>
    <w:rPr>
      <w:rFonts w:ascii="Verdana" w:hAnsi="Verdana"/>
      <w:lang w:val="en-US" w:eastAsia="en-US"/>
    </w:rPr>
  </w:style>
  <w:style w:type="character" w:styleId="slostrnky">
    <w:name w:val="page number"/>
    <w:basedOn w:val="Standardnpsmoodstavce"/>
    <w:rsid w:val="00281517"/>
  </w:style>
  <w:style w:type="paragraph" w:styleId="Odstavecseseznamem">
    <w:name w:val="List Paragraph"/>
    <w:basedOn w:val="Normln"/>
    <w:uiPriority w:val="34"/>
    <w:qFormat/>
    <w:rsid w:val="0022002F"/>
    <w:pPr>
      <w:ind w:left="708"/>
    </w:pPr>
  </w:style>
  <w:style w:type="character" w:customStyle="1" w:styleId="ZpatChar">
    <w:name w:val="Zápatí Char"/>
    <w:basedOn w:val="Standardnpsmoodstavce"/>
    <w:link w:val="Zpat"/>
    <w:uiPriority w:val="99"/>
    <w:rsid w:val="00132525"/>
  </w:style>
  <w:style w:type="character" w:styleId="Odkaznakoment">
    <w:name w:val="annotation reference"/>
    <w:basedOn w:val="Standardnpsmoodstavce"/>
    <w:rsid w:val="007E4526"/>
    <w:rPr>
      <w:sz w:val="16"/>
      <w:szCs w:val="16"/>
    </w:rPr>
  </w:style>
  <w:style w:type="paragraph" w:styleId="Textkomente">
    <w:name w:val="annotation text"/>
    <w:basedOn w:val="Normln"/>
    <w:link w:val="TextkomenteChar"/>
    <w:rsid w:val="007E4526"/>
  </w:style>
  <w:style w:type="character" w:customStyle="1" w:styleId="TextkomenteChar">
    <w:name w:val="Text komentáře Char"/>
    <w:basedOn w:val="Standardnpsmoodstavce"/>
    <w:link w:val="Textkomente"/>
    <w:rsid w:val="007E4526"/>
  </w:style>
  <w:style w:type="paragraph" w:styleId="Pedmtkomente">
    <w:name w:val="annotation subject"/>
    <w:basedOn w:val="Textkomente"/>
    <w:next w:val="Textkomente"/>
    <w:link w:val="PedmtkomenteChar"/>
    <w:rsid w:val="007E452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7E452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146CA"/>
  </w:style>
  <w:style w:type="paragraph" w:styleId="Nadpis1">
    <w:name w:val="heading 1"/>
    <w:basedOn w:val="Normln"/>
    <w:next w:val="Normln"/>
    <w:qFormat/>
    <w:rsid w:val="00650696"/>
    <w:pPr>
      <w:keepNext/>
      <w:jc w:val="both"/>
      <w:outlineLvl w:val="0"/>
    </w:pPr>
    <w:rPr>
      <w:b/>
      <w:kern w:val="18"/>
      <w:sz w:val="24"/>
    </w:rPr>
  </w:style>
  <w:style w:type="paragraph" w:styleId="Nadpis2">
    <w:name w:val="heading 2"/>
    <w:basedOn w:val="Normln"/>
    <w:next w:val="Normln"/>
    <w:qFormat/>
    <w:rsid w:val="00650696"/>
    <w:pPr>
      <w:keepNext/>
      <w:jc w:val="center"/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rsid w:val="00650696"/>
    <w:pPr>
      <w:keepNext/>
      <w:jc w:val="center"/>
      <w:outlineLvl w:val="2"/>
    </w:pPr>
    <w:rPr>
      <w:b/>
      <w:sz w:val="28"/>
    </w:rPr>
  </w:style>
  <w:style w:type="paragraph" w:styleId="Nadpis4">
    <w:name w:val="heading 4"/>
    <w:basedOn w:val="Normln"/>
    <w:next w:val="Normln"/>
    <w:qFormat/>
    <w:rsid w:val="00650696"/>
    <w:pPr>
      <w:keepNext/>
      <w:widowControl w:val="0"/>
      <w:tabs>
        <w:tab w:val="left" w:pos="226"/>
        <w:tab w:val="left" w:pos="7597"/>
      </w:tabs>
      <w:jc w:val="center"/>
      <w:outlineLvl w:val="3"/>
    </w:pPr>
    <w:rPr>
      <w:b/>
      <w:snapToGrid w:val="0"/>
      <w:sz w:val="32"/>
    </w:rPr>
  </w:style>
  <w:style w:type="paragraph" w:styleId="Nadpis5">
    <w:name w:val="heading 5"/>
    <w:basedOn w:val="Normln"/>
    <w:next w:val="Normln"/>
    <w:qFormat/>
    <w:rsid w:val="00650696"/>
    <w:pPr>
      <w:keepNext/>
      <w:pBdr>
        <w:bottom w:val="single" w:sz="6" w:space="1" w:color="auto"/>
      </w:pBdr>
      <w:jc w:val="center"/>
      <w:outlineLvl w:val="4"/>
    </w:pPr>
    <w:rPr>
      <w:b/>
      <w:sz w:val="24"/>
    </w:rPr>
  </w:style>
  <w:style w:type="paragraph" w:styleId="Nadpis6">
    <w:name w:val="heading 6"/>
    <w:basedOn w:val="Normln"/>
    <w:next w:val="Normln"/>
    <w:qFormat/>
    <w:rsid w:val="00650696"/>
    <w:pPr>
      <w:keepNext/>
      <w:ind w:left="360"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3">
    <w:name w:val="Body Text Indent 3"/>
    <w:basedOn w:val="Normln"/>
    <w:rsid w:val="00650696"/>
    <w:pPr>
      <w:widowControl w:val="0"/>
      <w:ind w:left="2977" w:hanging="2977"/>
    </w:pPr>
    <w:rPr>
      <w:snapToGrid w:val="0"/>
      <w:sz w:val="24"/>
    </w:rPr>
  </w:style>
  <w:style w:type="paragraph" w:styleId="Zkladntextodsazen">
    <w:name w:val="Body Text Indent"/>
    <w:basedOn w:val="Normln"/>
    <w:rsid w:val="00650696"/>
    <w:pPr>
      <w:widowControl w:val="0"/>
      <w:ind w:left="708" w:firstLine="708"/>
      <w:jc w:val="both"/>
    </w:pPr>
    <w:rPr>
      <w:snapToGrid w:val="0"/>
      <w:sz w:val="24"/>
    </w:rPr>
  </w:style>
  <w:style w:type="paragraph" w:styleId="Zkladntextodsazen2">
    <w:name w:val="Body Text Indent 2"/>
    <w:basedOn w:val="Normln"/>
    <w:rsid w:val="00650696"/>
    <w:pPr>
      <w:widowControl w:val="0"/>
      <w:ind w:left="709" w:hanging="709"/>
      <w:jc w:val="both"/>
    </w:pPr>
    <w:rPr>
      <w:snapToGrid w:val="0"/>
      <w:sz w:val="24"/>
    </w:rPr>
  </w:style>
  <w:style w:type="paragraph" w:styleId="Zhlav">
    <w:name w:val="header"/>
    <w:basedOn w:val="Normln"/>
    <w:rsid w:val="00650696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650696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650696"/>
    <w:rPr>
      <w:sz w:val="24"/>
    </w:rPr>
  </w:style>
  <w:style w:type="paragraph" w:styleId="Zkladntext2">
    <w:name w:val="Body Text 2"/>
    <w:basedOn w:val="Normln"/>
    <w:rsid w:val="00650696"/>
    <w:pPr>
      <w:widowControl w:val="0"/>
      <w:jc w:val="both"/>
    </w:pPr>
    <w:rPr>
      <w:snapToGrid w:val="0"/>
      <w:sz w:val="24"/>
    </w:rPr>
  </w:style>
  <w:style w:type="paragraph" w:styleId="Textbubliny">
    <w:name w:val="Balloon Text"/>
    <w:basedOn w:val="Normln"/>
    <w:semiHidden/>
    <w:rsid w:val="00F13B4F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ln"/>
    <w:rsid w:val="00EC0F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N10-odsazen">
    <w:name w:val="N10-odsazený"/>
    <w:basedOn w:val="Normln"/>
    <w:rsid w:val="006B6B29"/>
    <w:pPr>
      <w:ind w:firstLine="567"/>
      <w:jc w:val="both"/>
    </w:pPr>
    <w:rPr>
      <w:rFonts w:ascii="Arial Narrow" w:hAnsi="Arial Narrow"/>
      <w:lang w:val="en-GB"/>
    </w:rPr>
  </w:style>
  <w:style w:type="paragraph" w:customStyle="1" w:styleId="CharChar1">
    <w:name w:val="Char Char1"/>
    <w:basedOn w:val="Normln"/>
    <w:rsid w:val="00EE12AB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Char1CharCharChar">
    <w:name w:val="Char Char1 Char Char Char"/>
    <w:basedOn w:val="Normln"/>
    <w:rsid w:val="00C40703"/>
    <w:pPr>
      <w:spacing w:after="160" w:line="240" w:lineRule="exact"/>
    </w:pPr>
    <w:rPr>
      <w:rFonts w:ascii="Verdana" w:hAnsi="Verdana"/>
      <w:lang w:val="en-US" w:eastAsia="en-US"/>
    </w:rPr>
  </w:style>
  <w:style w:type="character" w:styleId="slostrnky">
    <w:name w:val="page number"/>
    <w:basedOn w:val="Standardnpsmoodstavce"/>
    <w:rsid w:val="00281517"/>
  </w:style>
  <w:style w:type="paragraph" w:styleId="Odstavecseseznamem">
    <w:name w:val="List Paragraph"/>
    <w:basedOn w:val="Normln"/>
    <w:uiPriority w:val="34"/>
    <w:qFormat/>
    <w:rsid w:val="0022002F"/>
    <w:pPr>
      <w:ind w:left="708"/>
    </w:pPr>
  </w:style>
  <w:style w:type="character" w:customStyle="1" w:styleId="ZpatChar">
    <w:name w:val="Zápatí Char"/>
    <w:basedOn w:val="Standardnpsmoodstavce"/>
    <w:link w:val="Zpat"/>
    <w:uiPriority w:val="99"/>
    <w:rsid w:val="00132525"/>
  </w:style>
  <w:style w:type="character" w:styleId="Odkaznakoment">
    <w:name w:val="annotation reference"/>
    <w:basedOn w:val="Standardnpsmoodstavce"/>
    <w:rsid w:val="007E4526"/>
    <w:rPr>
      <w:sz w:val="16"/>
      <w:szCs w:val="16"/>
    </w:rPr>
  </w:style>
  <w:style w:type="paragraph" w:styleId="Textkomente">
    <w:name w:val="annotation text"/>
    <w:basedOn w:val="Normln"/>
    <w:link w:val="TextkomenteChar"/>
    <w:rsid w:val="007E4526"/>
  </w:style>
  <w:style w:type="character" w:customStyle="1" w:styleId="TextkomenteChar">
    <w:name w:val="Text komentáře Char"/>
    <w:basedOn w:val="Standardnpsmoodstavce"/>
    <w:link w:val="Textkomente"/>
    <w:rsid w:val="007E4526"/>
  </w:style>
  <w:style w:type="paragraph" w:styleId="Pedmtkomente">
    <w:name w:val="annotation subject"/>
    <w:basedOn w:val="Textkomente"/>
    <w:next w:val="Textkomente"/>
    <w:link w:val="PedmtkomenteChar"/>
    <w:rsid w:val="007E452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7E452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54CD9-2184-4019-889C-166EF67B1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2494</Words>
  <Characters>14720</Characters>
  <Application>Microsoft Office Word</Application>
  <DocSecurity>0</DocSecurity>
  <Lines>122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Město Most</Company>
  <LinksUpToDate>false</LinksUpToDate>
  <CharactersWithSpaces>17180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ARR</dc:creator>
  <cp:lastModifiedBy>Franta</cp:lastModifiedBy>
  <cp:revision>4</cp:revision>
  <cp:lastPrinted>2012-04-25T13:09:00Z</cp:lastPrinted>
  <dcterms:created xsi:type="dcterms:W3CDTF">2013-04-03T08:23:00Z</dcterms:created>
  <dcterms:modified xsi:type="dcterms:W3CDTF">2013-04-05T11:40:00Z</dcterms:modified>
</cp:coreProperties>
</file>